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E6" w:rsidRPr="00345551" w:rsidRDefault="000A5FE6" w:rsidP="00345551">
      <w:pPr>
        <w:rPr>
          <w:rFonts w:ascii="Times New Roman" w:hAnsi="Times New Roman"/>
          <w:b/>
          <w:sz w:val="28"/>
          <w:szCs w:val="28"/>
        </w:rPr>
      </w:pPr>
      <w:r w:rsidRPr="00345551">
        <w:rPr>
          <w:rFonts w:ascii="Times New Roman" w:hAnsi="Times New Roman"/>
          <w:b/>
          <w:sz w:val="32"/>
          <w:szCs w:val="32"/>
        </w:rPr>
        <w:t xml:space="preserve">     </w:t>
      </w:r>
      <w:r w:rsidRPr="00345551">
        <w:rPr>
          <w:rFonts w:ascii="Times New Roman" w:hAnsi="Times New Roman"/>
          <w:b/>
          <w:sz w:val="28"/>
          <w:szCs w:val="28"/>
        </w:rPr>
        <w:t>УТВЕРЖДАЮ:                                                          СОГЛАСОВАНО:</w:t>
      </w:r>
    </w:p>
    <w:p w:rsidR="000A5FE6" w:rsidRPr="00345551" w:rsidRDefault="000A5FE6" w:rsidP="00345551">
      <w:pPr>
        <w:rPr>
          <w:rFonts w:ascii="Times New Roman" w:hAnsi="Times New Roman"/>
          <w:b/>
        </w:rPr>
      </w:pPr>
      <w:r w:rsidRPr="00345551">
        <w:rPr>
          <w:rFonts w:ascii="Times New Roman" w:hAnsi="Times New Roman"/>
          <w:b/>
          <w:sz w:val="28"/>
          <w:szCs w:val="28"/>
        </w:rPr>
        <w:t xml:space="preserve">      ____________________                                           ______________</w:t>
      </w:r>
      <w:r w:rsidRPr="00345551">
        <w:rPr>
          <w:rFonts w:ascii="Times New Roman" w:hAnsi="Times New Roman"/>
          <w:b/>
        </w:rPr>
        <w:t>,</w:t>
      </w:r>
      <w:r w:rsidRPr="00345551">
        <w:rPr>
          <w:rFonts w:ascii="Times New Roman" w:hAnsi="Times New Roman"/>
          <w:b/>
          <w:sz w:val="28"/>
          <w:szCs w:val="28"/>
        </w:rPr>
        <w:t xml:space="preserve"> </w:t>
      </w:r>
      <w:r w:rsidRPr="00345551">
        <w:rPr>
          <w:rFonts w:ascii="Times New Roman" w:hAnsi="Times New Roman"/>
          <w:b/>
          <w:sz w:val="24"/>
          <w:szCs w:val="24"/>
        </w:rPr>
        <w:t xml:space="preserve">Епископ  </w:t>
      </w:r>
      <w:r w:rsidRPr="00345551">
        <w:rPr>
          <w:rFonts w:ascii="Times New Roman" w:hAnsi="Times New Roman"/>
          <w:b/>
          <w:sz w:val="28"/>
          <w:szCs w:val="28"/>
        </w:rPr>
        <w:t xml:space="preserve">           </w:t>
      </w:r>
      <w:r w:rsidRPr="00345551">
        <w:rPr>
          <w:rFonts w:ascii="Times New Roman" w:hAnsi="Times New Roman"/>
          <w:b/>
        </w:rPr>
        <w:t>Директор    Православной школы                                                       Бузулукский и Сорочинский</w:t>
      </w:r>
    </w:p>
    <w:p w:rsidR="000A5FE6" w:rsidRPr="00345551" w:rsidRDefault="000A5FE6" w:rsidP="00345551">
      <w:pPr>
        <w:rPr>
          <w:rFonts w:ascii="Times New Roman" w:hAnsi="Times New Roman"/>
          <w:b/>
        </w:rPr>
      </w:pPr>
      <w:r w:rsidRPr="00345551">
        <w:rPr>
          <w:rFonts w:ascii="Times New Roman" w:hAnsi="Times New Roman"/>
          <w:b/>
        </w:rPr>
        <w:t>«___» ____________2014года</w:t>
      </w:r>
    </w:p>
    <w:p w:rsidR="000A5FE6" w:rsidRPr="00345551" w:rsidRDefault="000A5FE6" w:rsidP="00345551">
      <w:pPr>
        <w:rPr>
          <w:rFonts w:ascii="Times New Roman" w:hAnsi="Times New Roman"/>
          <w:b/>
        </w:rPr>
      </w:pPr>
      <w:r w:rsidRPr="00345551">
        <w:rPr>
          <w:rFonts w:ascii="Times New Roman" w:hAnsi="Times New Roman"/>
          <w:b/>
        </w:rPr>
        <w:t xml:space="preserve">                                                            </w:t>
      </w:r>
    </w:p>
    <w:p w:rsidR="000A5FE6" w:rsidRPr="00A52FB0" w:rsidRDefault="000A5FE6" w:rsidP="00AA121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5FE6" w:rsidRPr="00A52FB0" w:rsidRDefault="000A5FE6" w:rsidP="001966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FE6" w:rsidRPr="00345551" w:rsidRDefault="000A5FE6" w:rsidP="001966A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45551">
        <w:rPr>
          <w:rFonts w:ascii="Times New Roman" w:hAnsi="Times New Roman"/>
          <w:b/>
          <w:sz w:val="32"/>
          <w:szCs w:val="32"/>
        </w:rPr>
        <w:t>УЧЕБНО – МЕТОДИЧЕСКИЙ  КОМПЛЕКТ</w:t>
      </w:r>
    </w:p>
    <w:p w:rsidR="000A5FE6" w:rsidRPr="00345551" w:rsidRDefault="000A5FE6" w:rsidP="001966A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45551">
        <w:rPr>
          <w:rFonts w:ascii="Times New Roman" w:hAnsi="Times New Roman"/>
          <w:b/>
          <w:sz w:val="32"/>
          <w:szCs w:val="32"/>
        </w:rPr>
        <w:t>« ЦЕРКОВНОСЛАВЯНСКИЙ   ЯЗЫК»</w:t>
      </w:r>
    </w:p>
    <w:p w:rsidR="000A5FE6" w:rsidRPr="00A52FB0" w:rsidRDefault="000A5FE6" w:rsidP="001966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FB0">
        <w:rPr>
          <w:rFonts w:ascii="Times New Roman" w:hAnsi="Times New Roman"/>
          <w:b/>
          <w:sz w:val="28"/>
          <w:szCs w:val="28"/>
        </w:rPr>
        <w:t>Концепция  курса  для  начальных  классов  Православной  школы.</w:t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>Предмету « Церковнославянский  язык»  в силу  его  мировоззренческой  и практической  значимости  в  церковном  Богослужении  в  Православной  школе  уделяется  большое  внимание. Церковнославянский  язык как  язык  Церкви  призван  развивать высшие  духовные  потребности  человека.</w:t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>Цель  курса: сформировать  у  учащихся  умение  интегрировать  знание  языка и бытия, способность  подняться  до  созерцания   целого,  до  сознания  исторического  и  духовного  опыта  народа, его  мудрости, его святыни. Данная цель  достигается  в результате реализации  следующих  задач:</w:t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>1.Возродить  духовное  отношение к  слову  как  к бесценному  Божественному  дару.</w:t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>2.Изучить с  учащимися  определенный  объём  богослужебных  текстов, церковных  песнопений,  основных  молитв,  псалмов.</w:t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>3.Научить  детей  двум  типам анализа  текстов, в зависимости  от  возрастной  периодизации  учащихся.</w:t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 xml:space="preserve">          - первый  этап ( 2 – 3 кл. 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FB0">
        <w:rPr>
          <w:rFonts w:ascii="Times New Roman" w:hAnsi="Times New Roman"/>
          <w:sz w:val="28"/>
          <w:szCs w:val="28"/>
        </w:rPr>
        <w:t>сопоставление  знакомого  текста  с  соответствующим  текстом  на  церковнославянском  языке.</w:t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 xml:space="preserve">          - второй  этап ( 4 – 6 </w:t>
      </w:r>
      <w:r>
        <w:rPr>
          <w:rFonts w:ascii="Times New Roman" w:hAnsi="Times New Roman"/>
          <w:sz w:val="28"/>
          <w:szCs w:val="28"/>
        </w:rPr>
        <w:t>кл. )</w:t>
      </w:r>
      <w:r w:rsidRPr="00A52FB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историко-</w:t>
      </w:r>
      <w:r w:rsidRPr="00A52FB0">
        <w:rPr>
          <w:rFonts w:ascii="Times New Roman" w:hAnsi="Times New Roman"/>
          <w:sz w:val="28"/>
          <w:szCs w:val="28"/>
        </w:rPr>
        <w:t>филологический  анализ  церковнославянских  текстов;  узнавание  смысла  слова в  результате  поморфемного  анализа, контекста;  выстраивание  ассоциативных  рядов, образов, мыслей. Поиск  учащимися  информации об  одном  и  том  же  событии   на  разных  исторических  этапах. Изучение  образной  системы  богослужебных  текстов. Четкое  понимание  того  или  иного  образа, его  роли  и  места.</w:t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>В преподавании церковнославянского  языка  мы  упираемся  на  следующие  принципы:</w:t>
      </w:r>
    </w:p>
    <w:p w:rsidR="000A5FE6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 xml:space="preserve">          -христоцентричность  как  основной  принцип  православной  педагогики;</w:t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>- историзм, предполагающий  рассмотрение  церковнославянского   языка  как языкового  фундамента  русской  духовной  культуры,  его  неразрывную  связь с русским  литературным  языком;</w:t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 xml:space="preserve">          - непрерывность, предполагающую   изучение церковнославянского  языка  на  протяжении  всего  обучения,  постоянная  устремленность  к  постижению глубины  и неисчерпаемости</w:t>
      </w:r>
      <w:r>
        <w:rPr>
          <w:rFonts w:ascii="Times New Roman" w:hAnsi="Times New Roman"/>
          <w:sz w:val="28"/>
          <w:szCs w:val="28"/>
        </w:rPr>
        <w:t xml:space="preserve">  богатств </w:t>
      </w:r>
      <w:r w:rsidRPr="00A52FB0">
        <w:rPr>
          <w:rFonts w:ascii="Times New Roman" w:hAnsi="Times New Roman"/>
          <w:sz w:val="28"/>
          <w:szCs w:val="28"/>
        </w:rPr>
        <w:t>слов  и  символов, всей  ткани  церковнославянского языка;</w:t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 xml:space="preserve">          - научность, предполагающую  использование лучших достижений отечественной педагогической науки, науки о языке , философии слова;</w:t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 xml:space="preserve">          -преемственность традиции изучения церковнославянского языка;</w:t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 xml:space="preserve">          - целостность , сочетающую в себе познавательное, интеллектуальное начало и опыт сердечного переживания изучаемого материала, в совокупности способствующие развитию детского мышления, дара слова, образного воспитания, установлению связи с родным русским языком как хранителям памяти народа; </w:t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 xml:space="preserve">          - вариативность методических систем, предусматривающую возможность реализации одного и того же содержания с учётом аудитории, особенностей организации учебного процесса, наличия учебной и методической литературы, опыта преподавания языка;</w:t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 xml:space="preserve">          - дифференцирование, обеспечивающее учащимся на протяжении всего курса церковнославянского языка подготовку разного уровня с учётом индивидуальных особенностей и наклонностей;</w:t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 xml:space="preserve">          - доступность  знаний о церковнославянском языке как родном языке всех говорящих и мыслящих на русском языке.</w:t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>Традиции   церковнославянского  языка  в лексике, орфографии, грамматических  категориях, синтаксическом  строе постигаются  детьми через  наблюдение над церковнославянском текстом. Через  сопоставление  с русским языком, теми познаниями, которыми  обладают  дети,  в соответствии с их  языковым опытом, они  обнаруживают  особенности  церковнославянского  языка  и  активно  их  усваивают, а не просто получают  информацию  и  выучивают  ее. Самостоятельно  обнаруженное   языковое   явление органично   становится достоянием  детского  сознания. Проведение  параллелей общности  русского  и  церковнославянского языков  является  основанием, фундаментом прочного освоения  церковнославянского.</w:t>
      </w:r>
    </w:p>
    <w:p w:rsidR="000A5FE6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>Осмысленное  и  сердечное  восприятие  через  церковнославянский  язык постижение  христианских  традиций открывает  возможность  для  понимания  святоотеческого  наследия, что  в совокупности  делает  личность  ребенка  носителем   русской  культуры,  достойным  гражданином  своего  Отечества  и  верн</w:t>
      </w:r>
      <w:r>
        <w:rPr>
          <w:rFonts w:ascii="Times New Roman" w:hAnsi="Times New Roman"/>
          <w:sz w:val="28"/>
          <w:szCs w:val="28"/>
        </w:rPr>
        <w:t>ым  чадом  Православной  Церкви.</w:t>
      </w:r>
    </w:p>
    <w:p w:rsidR="000A5FE6" w:rsidRDefault="000A5FE6" w:rsidP="001966A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A5FE6" w:rsidRPr="00A52FB0" w:rsidRDefault="000A5FE6" w:rsidP="001966A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52FB0">
        <w:rPr>
          <w:rFonts w:ascii="Times New Roman" w:hAnsi="Times New Roman"/>
          <w:b/>
          <w:sz w:val="32"/>
          <w:szCs w:val="32"/>
        </w:rPr>
        <w:t>ПРОГРАММА  2-го  КЛАССА</w:t>
      </w:r>
    </w:p>
    <w:p w:rsidR="000A5FE6" w:rsidRPr="00A52FB0" w:rsidRDefault="000A5FE6" w:rsidP="001966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>ЦЕРКОВНОСЛАВЯНСКАЯ  АЗБУКА</w:t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>Цель программы: ввести  детей  в духовное  пространство  языка,  познакомить  школьников с происхождением и  древним  рисунком  букв.</w:t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>Задачи  курса:</w:t>
      </w:r>
    </w:p>
    <w:p w:rsidR="000A5FE6" w:rsidRPr="00A52FB0" w:rsidRDefault="000A5FE6" w:rsidP="001966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>Пробудить в детях языковую  интуицию.</w:t>
      </w:r>
    </w:p>
    <w:p w:rsidR="000A5FE6" w:rsidRPr="00A52FB0" w:rsidRDefault="000A5FE6" w:rsidP="001966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>Обучить школьников плавному слоговому  чтению.</w:t>
      </w:r>
    </w:p>
    <w:p w:rsidR="000A5FE6" w:rsidRPr="00A52FB0" w:rsidRDefault="000A5FE6" w:rsidP="001966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>Поднять  общий  уровень речевой  культуры  учащихся.</w:t>
      </w:r>
    </w:p>
    <w:p w:rsidR="000A5FE6" w:rsidRPr="00A52FB0" w:rsidRDefault="000A5FE6" w:rsidP="001966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>Воспитать  чувство  благоговения  к каждой  букве  и слову,  отношение  к  церковнославянскому     тексту  как  к  иконе.</w:t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>Азбука  была  создана для  духовного   просвещения  славян. Ее  создатели -  Кирилл  и  Мефодий.  Назначение  азбуки  церковнославянского  языка  прославлять  величие  Божье. Каждая  буква  сообщает  нам  о  мироздании, имея  смысловое  значение. Осознание  детьми  этой  сути  побуждает  их  к  размышлению.</w:t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>« Азбука  церковнославянская»   позволяет   раскрыть глубину  и значимость  каждого слова: и  русского,   и   церковнославянского,    помочь  детям  осознать  важность  ответственного  отношения  к  тому,   что   мы  думаем,  говорим,  как общаемся,  как  молимся,   как  слышим  друг  друга.</w:t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>Курс  представлен  разнообразием  текстов. Первыми  единицами  языка, с которыми дети  встречаются  в  науке  познания, являются   предложения  из  Священного  Писания,  богослужебных  книг, Молитвослова, на основе  которых в  течение  первых  десяти  уроков  постигается  состав  церковнославянского   алфавита,  осуществляется  последовательное  введение  детей  в  понятия  церковнославянского  языка,  необходимые  для  формирования   первоначальных  навыков   чтения  церковнославянских  текстов.</w:t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>Мы  сознательно  отказались  от традиционного  принципа  обучения  грамоте  по схеме    ЗВУК – БУКВА – СЛОГ – СЛОВО – ПРЕДЛОЖЕНИЕ.</w:t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>Деление  слов  на  слоги  и  слияния   препятствуют  оформлению  целостного  зрительного  образа слова  в  сознании  детей. Отсутствие  слогового  деления   соответствует  возрастным  и  духовным  особенностям  учащихся  начальной  школы,  когда  мир  воспринимается  ими целое.</w:t>
      </w:r>
    </w:p>
    <w:p w:rsidR="000A5FE6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FB0">
        <w:rPr>
          <w:rFonts w:ascii="Times New Roman" w:hAnsi="Times New Roman"/>
          <w:sz w:val="28"/>
          <w:szCs w:val="28"/>
        </w:rPr>
        <w:t>Дети  учатся   красиво  перерисовывать  буквы  и слова.</w:t>
      </w:r>
    </w:p>
    <w:p w:rsidR="000A5FE6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45"/>
        <w:gridCol w:w="878"/>
        <w:gridCol w:w="1815"/>
      </w:tblGrid>
      <w:tr w:rsidR="000A5FE6" w:rsidRPr="00354932" w:rsidTr="00354932">
        <w:trPr>
          <w:trHeight w:val="797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A5FE6" w:rsidRPr="00354932" w:rsidTr="00354932">
        <w:trPr>
          <w:trHeight w:val="381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«аз»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64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«буки»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81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«веди»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64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«глаголь»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64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«добро»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64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«есть»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58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«живете»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29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«зело»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29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«земля»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29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«иже»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29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«и»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29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«како»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29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«людие»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29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«мыслете»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44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«наш»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29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«он»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44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«покой»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29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«рцы»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44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«слово»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29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«твердо»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44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«ук»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29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«ферт»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44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«хер»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29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Буквы «омега», «от»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44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Буквы «цы», «червь»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29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Буквы «ша», «ща»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44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Буквы «ер», «еры», «ерь», «ять»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29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«ю»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44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Буквы «я», «юс малый»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29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«кси»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44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«пси»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29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«фита»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44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Буква «ижица»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rPr>
          <w:trHeight w:val="344"/>
        </w:trPr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24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Азбучная молитва. Итоговый урок.</w:t>
            </w:r>
          </w:p>
        </w:tc>
        <w:tc>
          <w:tcPr>
            <w:tcW w:w="87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0A5FE6" w:rsidRPr="00A52FB0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5FE6" w:rsidRDefault="000A5FE6" w:rsidP="001966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FE6" w:rsidRPr="00BD6724" w:rsidRDefault="000A5FE6" w:rsidP="001966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724">
        <w:rPr>
          <w:rFonts w:ascii="Times New Roman" w:hAnsi="Times New Roman"/>
          <w:b/>
          <w:sz w:val="28"/>
          <w:szCs w:val="28"/>
        </w:rPr>
        <w:t>ПРОГРАММА   3 –  го  КЛАССА</w:t>
      </w:r>
    </w:p>
    <w:p w:rsidR="000A5FE6" w:rsidRPr="00BD6724" w:rsidRDefault="000A5FE6" w:rsidP="001966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D6724">
        <w:rPr>
          <w:rFonts w:ascii="Times New Roman" w:hAnsi="Times New Roman"/>
          <w:sz w:val="28"/>
          <w:szCs w:val="28"/>
        </w:rPr>
        <w:t>Изучение основных молитв  Православной  Церкви  и  ознакомление   с текстами  священной  истории  Ветхого   Завета  и  Нового  Завета.</w:t>
      </w:r>
    </w:p>
    <w:p w:rsidR="000A5FE6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5FE6" w:rsidRPr="00C63BD0" w:rsidRDefault="000A5FE6" w:rsidP="001966A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63BD0">
        <w:rPr>
          <w:rFonts w:ascii="Times New Roman" w:hAnsi="Times New Roman"/>
          <w:b/>
          <w:sz w:val="28"/>
          <w:szCs w:val="28"/>
        </w:rPr>
        <w:t>Цель   курса:</w:t>
      </w:r>
    </w:p>
    <w:p w:rsidR="000A5FE6" w:rsidRPr="00BD6724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BD6724">
        <w:rPr>
          <w:rFonts w:ascii="Times New Roman" w:hAnsi="Times New Roman"/>
          <w:sz w:val="28"/>
          <w:szCs w:val="28"/>
        </w:rPr>
        <w:t>-  сформировать   навыки поиска  однокоренных слов,  ознакомить  с  этимологическими  связями  и происхождением  слов,  их  грамматическими  особенностями;</w:t>
      </w:r>
    </w:p>
    <w:p w:rsidR="000A5FE6" w:rsidRPr="00BD6724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BD6724">
        <w:rPr>
          <w:rFonts w:ascii="Times New Roman" w:hAnsi="Times New Roman"/>
          <w:sz w:val="28"/>
          <w:szCs w:val="28"/>
        </w:rPr>
        <w:t>- научить    детей   видеть  одни  и те  же  образы  и  символы  в  книгах  Ветхого  и Нового Заветов.</w:t>
      </w:r>
    </w:p>
    <w:p w:rsidR="000A5FE6" w:rsidRPr="00BD6724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BD6724">
        <w:rPr>
          <w:rFonts w:ascii="Times New Roman" w:hAnsi="Times New Roman"/>
          <w:sz w:val="28"/>
          <w:szCs w:val="28"/>
        </w:rPr>
        <w:t xml:space="preserve">    В этом  курсе  школьники  изучают  лексику  и поэтику, перевод  и  этимологическое  значение  слова, его  глубинный  смысл.</w:t>
      </w:r>
    </w:p>
    <w:p w:rsidR="000A5FE6" w:rsidRPr="00974769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44"/>
        <w:gridCol w:w="1276"/>
        <w:gridCol w:w="1950"/>
      </w:tblGrid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Название темы.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Примечание.</w:t>
            </w: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Вводный. Что  такое  церковнославянский  язык  и  почему  мы  его  изучаем.Молитвы предначинательные.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История  создания  письменного языка славян .Молитвы утренние и  вечерние.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Первые  книги  на Руси.  Молитва  « Верую».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Церковнославянская  азбука. Молитва  « Верую».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 xml:space="preserve"> Церковнославянская  азбука. Похвала  Пресвятой  Богородице.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Буквы « ер»  и « ерь».  Молитва  ко  Ангелу  Хранителю.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Буквы  « ять» и  « есть». Молитвы   о здравии.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Буквы  « ять»  и  « есть».  Молитвы  о  усопших.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Первые  три  дня  творения.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Последующие  три  дня  творения.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Сотворение  человека.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Грехопадение   первых  людей.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Наказание  за  преслушание.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Изгнание  из  рая.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Осуждение   потомков  на  истребление  потопом.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Ной.  Ноев   Ковчег.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Авраам – родоначальник  народа  еврейского.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Завет  с  Авраамом.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Испытание  веры  Авраама.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Моисей – вождь,  законодатель  и  пророк  народа  еврейского.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Явление  Бога  Моисею.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Заповеди  на  горе  Синай.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Ветхозаветные  откровения  о  Христе.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Ветхозаветные   откровения  во  времена  пророков.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Предсказания  о  крестной  смерти   Христа.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Рождество Пресвятой  Богородицы. Введение во храм Пресвятой  Богородицы. Благовещение  Пресвятой  Богородицы.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Рождество  Господа  Иисуса  Христа. Сретение  Господня. Крещение  Господа  нашего  Иисуса  Христа.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 xml:space="preserve"> Преображение.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Вход  Господень  в  Иерусалим.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 xml:space="preserve">  Ирмосы  канона  Пасхи.  Стихиры  Пасхи.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 xml:space="preserve"> Вознесение   Господа.  Сошествие  Святого  Духа.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 xml:space="preserve"> Воздвижение  Животворящего  Креста   Господня.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Успение  Пресвятой  Владычицы  нашей  Богородицы.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1101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244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Учения  Господа  нашего  Иисуса  Христа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5FE6" w:rsidRDefault="000A5FE6" w:rsidP="001966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FE6" w:rsidRPr="00A7741E" w:rsidRDefault="000A5FE6" w:rsidP="001966A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741E">
        <w:rPr>
          <w:rFonts w:ascii="Times New Roman" w:hAnsi="Times New Roman"/>
          <w:b/>
          <w:sz w:val="32"/>
          <w:szCs w:val="32"/>
        </w:rPr>
        <w:t>ПРОГРАММА    4 – го  КЛАССА</w:t>
      </w:r>
    </w:p>
    <w:p w:rsidR="000A5FE6" w:rsidRDefault="000A5FE6" w:rsidP="001966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 грамматика  церковнославянского  языка. Историко-филологический  анализ  текста.</w:t>
      </w:r>
    </w:p>
    <w:p w:rsidR="000A5FE6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5FE6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   познавательной  деятельности    по   изучению  церковнославянского языка  школьники обогащают свой  словарный  запас,  понимая  происхождение   слов,  расширяют  синонимические  ряды,  дополняют  цепочки  однокоренных  слов. Все  это  способствует   повышению  грамотности  учеников.</w:t>
      </w:r>
    </w:p>
    <w:p w:rsidR="000A5FE6" w:rsidRPr="00A7741E" w:rsidRDefault="000A5FE6" w:rsidP="001966A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7741E">
        <w:rPr>
          <w:rFonts w:ascii="Times New Roman" w:hAnsi="Times New Roman"/>
          <w:b/>
          <w:sz w:val="28"/>
          <w:szCs w:val="28"/>
        </w:rPr>
        <w:t>Цели  курса:</w:t>
      </w:r>
    </w:p>
    <w:p w:rsidR="000A5FE6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выработка  техники  чтения  по-церковнославянски, развитие  навыка  перевода  с  церковнославянского  языка  на  русский</w:t>
      </w:r>
    </w:p>
    <w:p w:rsidR="000A5FE6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запоминание  слов и  выработка  техники  письма  по-церковнославянски.</w:t>
      </w:r>
    </w:p>
    <w:p w:rsidR="000A5FE6" w:rsidRDefault="000A5FE6" w:rsidP="001966AC">
      <w:pPr>
        <w:spacing w:line="240" w:lineRule="auto"/>
      </w:pPr>
      <w: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670"/>
        <w:gridCol w:w="1418"/>
        <w:gridCol w:w="1699"/>
      </w:tblGrid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такое  церковнославянский  язык  и почему  мы  его  изучаем?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.Церковнославянская  азбука  и история её создания.</w:t>
            </w:r>
          </w:p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Церковнославянский  алфавит.</w:t>
            </w:r>
          </w:p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Первые  книги  на  Руси.</w:t>
            </w:r>
          </w:p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Буквы  «ер» и  «ерь».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Буквы  «есть», «ять».  Буквы  «иже»,  «и».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Буквы  «юс  малый», «я», «он»,  «омега».</w:t>
            </w:r>
          </w:p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Буквы «земля», «зело», «ферт», «фита».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Буквы  «ук»,  «ижица».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Буквы  «кси»,  «пси»,  «от».</w:t>
            </w:r>
          </w:p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Урок  повторения  и  закрепления.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Ударения  в  церковнославянском  языке.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Титло  простое.</w:t>
            </w:r>
            <w:r w:rsidRPr="0035493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Титло  буквенное.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Правила  чтения.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Употребление  прописных  букв.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Церковнославянизмы  в  русском  литературном  языке.</w:t>
            </w:r>
          </w:p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Закрепление  и  повторение  предыдущей  темы ( продолжение ).</w:t>
            </w:r>
          </w:p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Написание  и употребление  знаков  препинания  в  церковнославянском  языке.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Обозначение  чисел  от  1  до 19.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Буквы,  обозначающие  десятки.</w:t>
            </w:r>
          </w:p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Буквы,  обозначающие  сотни  и тысячи.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Урок  повторения и закрепления.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Чтение и перевод церковнославянских текстов.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Чтение и перевод церковнославянских текстов.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Чтение и перевод церковнославянских текстов.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Чтение и перевод церковнославянских текстов.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Чтение и перевод церковнославянских текстов.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Чтение и перевод церковнославянских текстов.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Чтение и перевод церковнославянских текстов.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Чтение и перевод церковнославянских текстов.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Чтение и перевод церковнославянских текстов.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Чтение и перевод церковнославянских текстов.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817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670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День славянской письменности. Урок повторения и систематизаций знаний по церковнославянскому языку.</w:t>
            </w:r>
          </w:p>
        </w:tc>
        <w:tc>
          <w:tcPr>
            <w:tcW w:w="1418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5FE6" w:rsidRPr="00DF6582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5FE6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5FE6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5FE6" w:rsidRPr="001966AC" w:rsidRDefault="000A5FE6" w:rsidP="001966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D6724">
        <w:rPr>
          <w:rFonts w:ascii="Times New Roman" w:hAnsi="Times New Roman"/>
          <w:b/>
          <w:sz w:val="28"/>
          <w:szCs w:val="28"/>
        </w:rPr>
        <w:t>ПРОГРАММА  5 – го  КЛАССА</w:t>
      </w:r>
    </w:p>
    <w:p w:rsidR="000A5FE6" w:rsidRPr="00BD6724" w:rsidRDefault="000A5FE6" w:rsidP="001966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D6724">
        <w:rPr>
          <w:rFonts w:ascii="Times New Roman" w:hAnsi="Times New Roman"/>
          <w:sz w:val="28"/>
          <w:szCs w:val="28"/>
        </w:rPr>
        <w:t>Краткая  грамматика  церковнославянского  языка.  Историко- филологический  анализ  текста.</w:t>
      </w:r>
    </w:p>
    <w:p w:rsidR="000A5FE6" w:rsidRPr="00BD6724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5FE6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BD6724"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>грамматики производится по учебнику  Т.Л.Мироновой «Церковнославянский язык».</w:t>
      </w:r>
    </w:p>
    <w:p w:rsidR="000A5FE6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BD6724">
        <w:rPr>
          <w:rFonts w:ascii="Times New Roman" w:hAnsi="Times New Roman"/>
          <w:b/>
          <w:sz w:val="28"/>
          <w:szCs w:val="28"/>
        </w:rPr>
        <w:t xml:space="preserve">Цели  курса: </w:t>
      </w:r>
    </w:p>
    <w:p w:rsidR="000A5FE6" w:rsidRPr="00BD6724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D6724">
        <w:rPr>
          <w:rFonts w:ascii="Times New Roman" w:hAnsi="Times New Roman"/>
          <w:sz w:val="28"/>
          <w:szCs w:val="28"/>
        </w:rPr>
        <w:t xml:space="preserve"> - сформировать  умение  пользоваться  грамматическими  таблицами  для  уточнения  смысловых  связей  между  словами в  предложении;</w:t>
      </w:r>
    </w:p>
    <w:p w:rsidR="000A5FE6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 w:rsidRPr="00BD6724">
        <w:rPr>
          <w:rFonts w:ascii="Times New Roman" w:hAnsi="Times New Roman"/>
          <w:sz w:val="28"/>
          <w:szCs w:val="28"/>
        </w:rPr>
        <w:t xml:space="preserve">    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724">
        <w:rPr>
          <w:rFonts w:ascii="Times New Roman" w:hAnsi="Times New Roman"/>
          <w:sz w:val="28"/>
          <w:szCs w:val="28"/>
        </w:rPr>
        <w:t xml:space="preserve">показать  детям  ценность  церковнославянского  языка,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724">
        <w:rPr>
          <w:rFonts w:ascii="Times New Roman" w:hAnsi="Times New Roman"/>
          <w:sz w:val="28"/>
          <w:szCs w:val="28"/>
        </w:rPr>
        <w:t>его  способность   более  точно, по  сравнению  со  светским,  выражать  духовный  смысл  Бог</w:t>
      </w:r>
      <w:r>
        <w:rPr>
          <w:rFonts w:ascii="Times New Roman" w:hAnsi="Times New Roman"/>
          <w:sz w:val="28"/>
          <w:szCs w:val="28"/>
        </w:rPr>
        <w:t>ослужебных  и житийных  текстов;</w:t>
      </w:r>
    </w:p>
    <w:p w:rsidR="000A5FE6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помочь осознать особое положение глагола в церковнославянской грамматике при изучении Богослужебных текстов. Последовательность событий не изменяется субъектом, события сами говорят о себе.</w:t>
      </w:r>
    </w:p>
    <w:p w:rsidR="000A5FE6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грамматики церковнославянского языка на завершающем этапе является необходимостью для понимания контекста с мало привычной  словоформой не по догадке, а в результате осознания смысла связей между всеми словами в предложении.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386"/>
        <w:gridCol w:w="1134"/>
        <w:gridCol w:w="2092"/>
      </w:tblGrid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Церковнославянский язык и путь Богопознания.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Трудности церковнославянской азбуки.звуки утрачены а буквы остались.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Две буквы обозначают один и тот же звук</w:t>
            </w:r>
          </w:p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Ѡ – о; и – ї; ϛ – Ʒ.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 xml:space="preserve">Одну и ту же букву пишут по-разному </w:t>
            </w:r>
          </w:p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Церковнославянские буквы для заимствованных слов.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Правила чтения по-церковнославянски.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Надстрочные знаки.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Титла (простое, буквенное, крестное).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Изображение чисел в церковнославянской графике. Числа I и II десятка.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Десятки, сотни, тысячи.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Обучение дат.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Слова церковнославянского языка. Их происхождение и значение.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Изменение значений церковнославянских слов в русском языке.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Звуковые особенности церковнославянских слов. Неполногласные сочетания.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Сочетание -ро-;-ло-, -ла-;-ло-.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Звучание согласных.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Грамматические свойства имен существительных.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Изменение имен существительных по падежам.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Звательный падеж.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354932">
              <w:rPr>
                <w:rFonts w:ascii="Times New Roman" w:hAnsi="Times New Roman"/>
                <w:sz w:val="28"/>
                <w:szCs w:val="28"/>
              </w:rPr>
              <w:t>склонение имен существительных.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354932">
              <w:rPr>
                <w:rFonts w:ascii="Times New Roman" w:hAnsi="Times New Roman"/>
                <w:sz w:val="28"/>
                <w:szCs w:val="28"/>
              </w:rPr>
              <w:t>склонение имен существительных.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Чередование согласных при склонении имен существительных.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54932">
              <w:rPr>
                <w:rFonts w:ascii="Times New Roman" w:hAnsi="Times New Roman"/>
                <w:sz w:val="28"/>
                <w:szCs w:val="28"/>
              </w:rPr>
              <w:t xml:space="preserve"> склонение имен существительных.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54932">
              <w:rPr>
                <w:rFonts w:ascii="Times New Roman" w:hAnsi="Times New Roman"/>
                <w:sz w:val="28"/>
                <w:szCs w:val="28"/>
              </w:rPr>
              <w:t>V</w:t>
            </w:r>
            <w:r w:rsidRPr="0035493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54932">
              <w:rPr>
                <w:rFonts w:ascii="Times New Roman" w:hAnsi="Times New Roman"/>
                <w:sz w:val="28"/>
                <w:szCs w:val="28"/>
              </w:rPr>
              <w:t>склонение имен существительных.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Склонение личных местоимений и возвратного местоимения «СЕБЯ» в единственном числе.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Настоящее время глагола «БЫТИ».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Спряжение глагола «БЫТИ» в аористе и имперфекте.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 xml:space="preserve">Одиночное отрицание. 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Имперфект.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Глаголы архаического спряжения.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Инфинитивные конструкции со значением цели.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Грамматические свойства имени прилагательного.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Склонение кратких имен прилагательных.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386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Итоговый урок.</w:t>
            </w:r>
          </w:p>
        </w:tc>
        <w:tc>
          <w:tcPr>
            <w:tcW w:w="1134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5FE6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5FE6" w:rsidRDefault="000A5FE6" w:rsidP="001966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FE6" w:rsidRDefault="000A5FE6" w:rsidP="001966A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A5FE6" w:rsidRDefault="000A5FE6" w:rsidP="001966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 6</w:t>
      </w:r>
      <w:r w:rsidRPr="00BD6724">
        <w:rPr>
          <w:rFonts w:ascii="Times New Roman" w:hAnsi="Times New Roman"/>
          <w:b/>
          <w:sz w:val="28"/>
          <w:szCs w:val="28"/>
        </w:rPr>
        <w:t xml:space="preserve"> – го  КЛАССА</w:t>
      </w:r>
    </w:p>
    <w:p w:rsidR="000A5FE6" w:rsidRPr="00C63BD0" w:rsidRDefault="000A5FE6" w:rsidP="001966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63BD0">
        <w:rPr>
          <w:rFonts w:ascii="Times New Roman" w:hAnsi="Times New Roman"/>
          <w:sz w:val="28"/>
          <w:szCs w:val="28"/>
        </w:rPr>
        <w:t>Историко-филологический анализ текста.</w:t>
      </w:r>
    </w:p>
    <w:p w:rsidR="000A5FE6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строится как обобщение ранее изученного о языке. Восприятие текста должно происходить сердцем, душой ребенка, проверяться грамматическими формами и затем вполне осознаваться разумом. Основной текс по которому дети изучают данный курс – «Деяния Святых Апостол». Одной из задач курса является знание текста Деяния Святых Апостол. Учитываются ранее изученные тексты.</w:t>
      </w:r>
    </w:p>
    <w:p w:rsidR="000A5FE6" w:rsidRDefault="000A5FE6" w:rsidP="001966A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91508">
        <w:rPr>
          <w:rFonts w:ascii="Times New Roman" w:hAnsi="Times New Roman"/>
          <w:b/>
          <w:sz w:val="28"/>
          <w:szCs w:val="28"/>
        </w:rPr>
        <w:t>Цель курса:</w:t>
      </w:r>
    </w:p>
    <w:p w:rsidR="000A5FE6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91508">
        <w:rPr>
          <w:rFonts w:ascii="Times New Roman" w:hAnsi="Times New Roman"/>
          <w:sz w:val="28"/>
          <w:szCs w:val="28"/>
        </w:rPr>
        <w:t xml:space="preserve"> -проводить</w:t>
      </w:r>
      <w:r>
        <w:rPr>
          <w:rFonts w:ascii="Times New Roman" w:hAnsi="Times New Roman"/>
          <w:sz w:val="28"/>
          <w:szCs w:val="28"/>
        </w:rPr>
        <w:t xml:space="preserve"> обучение детей основным правилам грамматики церковнославянского языка, обращая внимание на те  аспекты церковнославянского языка, которые отличают его от русского. </w:t>
      </w:r>
    </w:p>
    <w:p w:rsidR="000A5FE6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-закрепить имеющиеся навыки чтения и перевода Священного Писания.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528"/>
        <w:gridCol w:w="1276"/>
        <w:gridCol w:w="1808"/>
      </w:tblGrid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 xml:space="preserve">Примечания </w:t>
            </w: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Историческое значение церковнославянского языка. Его роль в жизни русского общества.  Этапы формирования церковнославянского языка. Новоцерковнославянский язык.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Чтение 9, 17 кафизм , полуночницы вседневной и субботней.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Чтение канонов.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Буквенная цифирь от 1 до 1000000.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Глагол.  Глагол как часть речи.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Настоящее, прошлое, будущее время глаголов.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Аорист - прошедшее время глаголов.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Перфект. Плюсквамперфект.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Имперфект.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Глагол «БЫТИ» в прошедшем времени.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 xml:space="preserve">5 «неправильных глаголов». 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Повелительное наклонение глаголов.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Сослагательное наклонение глаголов.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 xml:space="preserve">Имя существительное.  </w:t>
            </w:r>
            <w:r w:rsidRPr="003549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54932">
              <w:rPr>
                <w:rFonts w:ascii="Times New Roman" w:hAnsi="Times New Roman"/>
                <w:sz w:val="28"/>
                <w:szCs w:val="28"/>
              </w:rPr>
              <w:t xml:space="preserve"> склонение имен существительных.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54932">
              <w:rPr>
                <w:rFonts w:ascii="Times New Roman" w:hAnsi="Times New Roman"/>
                <w:sz w:val="28"/>
                <w:szCs w:val="28"/>
              </w:rPr>
              <w:t xml:space="preserve"> склонение имен существительных.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54932">
              <w:rPr>
                <w:rFonts w:ascii="Times New Roman" w:hAnsi="Times New Roman"/>
                <w:sz w:val="28"/>
                <w:szCs w:val="28"/>
              </w:rPr>
              <w:t xml:space="preserve"> склонение имен существительных.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Сопрягаемые слова.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Наречие.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Синтаксис. Подлежащее. Сказуемое. Определение.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Дополнение и обстоятельство.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Чтение и перевод «Деяния Святых Апостол».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Чтение и перевод «Деяния Святых Апостол».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Чтение и перевод «Деяния Святых Апостол».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Чтение и перевод «Деяния Святых Апостол».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Чтение и перевод «Деяния Святых Апостол».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Чтение и перевод «Деяния Святых Апостол».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Чтение и перевод «Деяния Святых Апостол».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Чтение и перевод «Деяния Святых Апостол».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Чтение и перевод «Деяния Святых Апостол».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E6" w:rsidRPr="00354932" w:rsidTr="00354932">
        <w:tc>
          <w:tcPr>
            <w:tcW w:w="959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52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Чтение и перевод «Деяния Святых Апостол».</w:t>
            </w:r>
          </w:p>
        </w:tc>
        <w:tc>
          <w:tcPr>
            <w:tcW w:w="1276" w:type="dxa"/>
          </w:tcPr>
          <w:p w:rsidR="000A5FE6" w:rsidRPr="00354932" w:rsidRDefault="000A5FE6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A5FE6" w:rsidRPr="00354932" w:rsidRDefault="000A5FE6" w:rsidP="0035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5FE6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5FE6" w:rsidRPr="00491508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5FE6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5FE6" w:rsidRDefault="000A5FE6" w:rsidP="001966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5FE6" w:rsidRDefault="000A5FE6" w:rsidP="001966AC">
      <w:pPr>
        <w:spacing w:line="240" w:lineRule="auto"/>
      </w:pPr>
    </w:p>
    <w:p w:rsidR="000A5FE6" w:rsidRDefault="000A5FE6" w:rsidP="001966AC">
      <w:pPr>
        <w:spacing w:line="240" w:lineRule="auto"/>
      </w:pPr>
      <w:r>
        <w:br w:type="page"/>
      </w:r>
    </w:p>
    <w:p w:rsidR="000A5FE6" w:rsidRPr="001966AC" w:rsidRDefault="000A5FE6" w:rsidP="001966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6AC">
        <w:rPr>
          <w:rFonts w:ascii="Times New Roman" w:hAnsi="Times New Roman"/>
          <w:b/>
          <w:sz w:val="28"/>
          <w:szCs w:val="28"/>
        </w:rPr>
        <w:t>УЧЕБНО-МЕТОДИЧЕСКИЙ КОМПЛЕКТ</w:t>
      </w:r>
    </w:p>
    <w:p w:rsidR="000A5FE6" w:rsidRPr="001966AC" w:rsidRDefault="000A5FE6" w:rsidP="001966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6AC">
        <w:rPr>
          <w:rFonts w:ascii="Times New Roman" w:hAnsi="Times New Roman"/>
          <w:b/>
          <w:sz w:val="28"/>
          <w:szCs w:val="28"/>
        </w:rPr>
        <w:t xml:space="preserve"> ПО ЦЕРКОВНО-СЛАВЯНСКОМУ ЯЗЫКУ</w:t>
      </w:r>
    </w:p>
    <w:p w:rsidR="000A5FE6" w:rsidRDefault="000A5FE6" w:rsidP="001966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6AC">
        <w:rPr>
          <w:rFonts w:ascii="Times New Roman" w:hAnsi="Times New Roman"/>
          <w:b/>
          <w:sz w:val="28"/>
          <w:szCs w:val="28"/>
        </w:rPr>
        <w:t xml:space="preserve"> для православной школы</w:t>
      </w:r>
    </w:p>
    <w:p w:rsidR="000A5FE6" w:rsidRDefault="000A5FE6" w:rsidP="001966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FE6" w:rsidRDefault="000A5FE6" w:rsidP="001966A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 Горячева, И.А. Корнилаева, С.М. Шестакова «Азбука церковнославянская»; Екатеринбург, 2013</w:t>
      </w:r>
    </w:p>
    <w:p w:rsidR="000A5FE6" w:rsidRDefault="000A5FE6" w:rsidP="001966A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Н.П. Саблина «Буквица славянская», благотворительный фонд «Покровъ»,2013.</w:t>
      </w:r>
    </w:p>
    <w:p w:rsidR="000A5FE6" w:rsidRDefault="000A5FE6" w:rsidP="001966A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Протоиерей Александр Салтыков «Церковнославянская азбука»;  Москва,2000.</w:t>
      </w:r>
    </w:p>
    <w:p w:rsidR="000A5FE6" w:rsidRDefault="000A5FE6" w:rsidP="001966A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Сост. Архимандрит  Георгий  (Шестун) «Кирилица – священная азбука»; Самара, 2012</w:t>
      </w:r>
    </w:p>
    <w:p w:rsidR="000A5FE6" w:rsidRDefault="000A5FE6" w:rsidP="001966A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учебная книга церковно-славянского языка,  Ростов-на-Дону, 1991</w:t>
      </w:r>
    </w:p>
    <w:p w:rsidR="000A5FE6" w:rsidRDefault="000A5FE6" w:rsidP="001966A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Славянский церковный букварь, Свято-Успенская Киево-Печерская Лавра, 2012 </w:t>
      </w:r>
    </w:p>
    <w:p w:rsidR="000A5FE6" w:rsidRDefault="000A5FE6" w:rsidP="001966A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И.Г. Архипова, «церковнославянский язык для детей»; Долгопрудный, 2012</w:t>
      </w:r>
    </w:p>
    <w:p w:rsidR="000A5FE6" w:rsidRDefault="000A5FE6" w:rsidP="001966A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Н.П. Саблина, «Слова под титлами»; С-Петербург, 2001</w:t>
      </w:r>
    </w:p>
    <w:p w:rsidR="000A5FE6" w:rsidRDefault="000A5FE6" w:rsidP="001966A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Псалмы избранные для детей,  Синтагма, 2011</w:t>
      </w:r>
    </w:p>
    <w:p w:rsidR="000A5FE6" w:rsidRDefault="000A5FE6" w:rsidP="001966A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Славянорусский корнеслов, Сост. Л.С.Яковлева, СПб.,2005</w:t>
      </w:r>
    </w:p>
    <w:p w:rsidR="000A5FE6" w:rsidRDefault="000A5FE6" w:rsidP="001966A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А.А.Плетнева, А.Г.Кравецкий «Церковнославянский язык»; Изд. «Древо добра»;  Москва, 2001</w:t>
      </w:r>
    </w:p>
    <w:p w:rsidR="000A5FE6" w:rsidRDefault="000A5FE6" w:rsidP="001966A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Ю.А. Кондратьев «Церковнославянский язык»; СПб., 2012</w:t>
      </w:r>
    </w:p>
    <w:p w:rsidR="000A5FE6" w:rsidRDefault="000A5FE6" w:rsidP="001966A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Иеромонах Алипий (Гаманович) «Грамматика церковнославянского языка»; Москва,1991</w:t>
      </w:r>
    </w:p>
    <w:p w:rsidR="000A5FE6" w:rsidRDefault="000A5FE6" w:rsidP="001966A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Т.Л.  Миронова «Церковно-славянский язык»; Издательство Московской Патриархии Русской Православной Церкви, Москва, 2011</w:t>
      </w:r>
    </w:p>
    <w:p w:rsidR="000A5FE6" w:rsidRPr="001966AC" w:rsidRDefault="000A5FE6" w:rsidP="001966A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«РЕЧЕ ГОСПОДЬ… Толкования на Евангельские притчи»; Издательство Лепта Книга, 2011</w:t>
      </w:r>
    </w:p>
    <w:sectPr w:rsidR="000A5FE6" w:rsidRPr="001966AC" w:rsidSect="00345551">
      <w:headerReference w:type="even" r:id="rId7"/>
      <w:head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FE6" w:rsidRDefault="000A5FE6">
      <w:r>
        <w:separator/>
      </w:r>
    </w:p>
  </w:endnote>
  <w:endnote w:type="continuationSeparator" w:id="1">
    <w:p w:rsidR="000A5FE6" w:rsidRDefault="000A5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FE6" w:rsidRDefault="000A5FE6">
      <w:r>
        <w:separator/>
      </w:r>
    </w:p>
  </w:footnote>
  <w:footnote w:type="continuationSeparator" w:id="1">
    <w:p w:rsidR="000A5FE6" w:rsidRDefault="000A5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E6" w:rsidRDefault="000A5FE6" w:rsidP="00B073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FE6" w:rsidRDefault="000A5F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E6" w:rsidRDefault="000A5FE6" w:rsidP="00B073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0A5FE6" w:rsidRDefault="000A5F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273"/>
    <w:multiLevelType w:val="hybridMultilevel"/>
    <w:tmpl w:val="CEA8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467887"/>
    <w:multiLevelType w:val="hybridMultilevel"/>
    <w:tmpl w:val="4650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A9492E"/>
    <w:multiLevelType w:val="hybridMultilevel"/>
    <w:tmpl w:val="093E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21D"/>
    <w:rsid w:val="0000304F"/>
    <w:rsid w:val="00051DD6"/>
    <w:rsid w:val="00077DC9"/>
    <w:rsid w:val="000A2EEC"/>
    <w:rsid w:val="000A5FE6"/>
    <w:rsid w:val="000E61AD"/>
    <w:rsid w:val="0010106A"/>
    <w:rsid w:val="00134A09"/>
    <w:rsid w:val="00182A31"/>
    <w:rsid w:val="001966AC"/>
    <w:rsid w:val="001A121C"/>
    <w:rsid w:val="001B3A49"/>
    <w:rsid w:val="001D4C02"/>
    <w:rsid w:val="001E0578"/>
    <w:rsid w:val="0020477B"/>
    <w:rsid w:val="00204EAE"/>
    <w:rsid w:val="00253734"/>
    <w:rsid w:val="00260273"/>
    <w:rsid w:val="00286B78"/>
    <w:rsid w:val="00287EAE"/>
    <w:rsid w:val="00291406"/>
    <w:rsid w:val="00314A5C"/>
    <w:rsid w:val="00345551"/>
    <w:rsid w:val="00354932"/>
    <w:rsid w:val="00396CAF"/>
    <w:rsid w:val="003F3BA0"/>
    <w:rsid w:val="00411E1E"/>
    <w:rsid w:val="00491508"/>
    <w:rsid w:val="004A2FC6"/>
    <w:rsid w:val="004A623D"/>
    <w:rsid w:val="005649FD"/>
    <w:rsid w:val="0056503B"/>
    <w:rsid w:val="005766D1"/>
    <w:rsid w:val="005C2E3B"/>
    <w:rsid w:val="005C6244"/>
    <w:rsid w:val="006266CB"/>
    <w:rsid w:val="00627872"/>
    <w:rsid w:val="00634B4C"/>
    <w:rsid w:val="006544B2"/>
    <w:rsid w:val="00660182"/>
    <w:rsid w:val="006810F4"/>
    <w:rsid w:val="00687ACB"/>
    <w:rsid w:val="006C6A82"/>
    <w:rsid w:val="006F7543"/>
    <w:rsid w:val="00755582"/>
    <w:rsid w:val="00772171"/>
    <w:rsid w:val="007849BD"/>
    <w:rsid w:val="0078511E"/>
    <w:rsid w:val="007F26D9"/>
    <w:rsid w:val="0087789F"/>
    <w:rsid w:val="00891983"/>
    <w:rsid w:val="00956168"/>
    <w:rsid w:val="00974769"/>
    <w:rsid w:val="009752F9"/>
    <w:rsid w:val="00A52FB0"/>
    <w:rsid w:val="00A7741E"/>
    <w:rsid w:val="00A869EF"/>
    <w:rsid w:val="00AA121D"/>
    <w:rsid w:val="00AF4820"/>
    <w:rsid w:val="00B0732C"/>
    <w:rsid w:val="00B75C18"/>
    <w:rsid w:val="00BC3D76"/>
    <w:rsid w:val="00BD1E02"/>
    <w:rsid w:val="00BD4255"/>
    <w:rsid w:val="00BD6724"/>
    <w:rsid w:val="00BE12E6"/>
    <w:rsid w:val="00C31D8C"/>
    <w:rsid w:val="00C32C83"/>
    <w:rsid w:val="00C50452"/>
    <w:rsid w:val="00C63BD0"/>
    <w:rsid w:val="00CA5B17"/>
    <w:rsid w:val="00CB22D9"/>
    <w:rsid w:val="00CD4AE1"/>
    <w:rsid w:val="00D64280"/>
    <w:rsid w:val="00D84EA5"/>
    <w:rsid w:val="00DA3489"/>
    <w:rsid w:val="00DF5950"/>
    <w:rsid w:val="00DF6582"/>
    <w:rsid w:val="00E04150"/>
    <w:rsid w:val="00E05EDB"/>
    <w:rsid w:val="00E304A5"/>
    <w:rsid w:val="00E47C3F"/>
    <w:rsid w:val="00E539E8"/>
    <w:rsid w:val="00E62B89"/>
    <w:rsid w:val="00E7553F"/>
    <w:rsid w:val="00E965E6"/>
    <w:rsid w:val="00ED1711"/>
    <w:rsid w:val="00EE3321"/>
    <w:rsid w:val="00EE7A65"/>
    <w:rsid w:val="00F41189"/>
    <w:rsid w:val="00F928E7"/>
    <w:rsid w:val="00FD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12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1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455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8B7"/>
    <w:rPr>
      <w:lang w:eastAsia="en-US"/>
    </w:rPr>
  </w:style>
  <w:style w:type="character" w:styleId="PageNumber">
    <w:name w:val="page number"/>
    <w:basedOn w:val="DefaultParagraphFont"/>
    <w:uiPriority w:val="99"/>
    <w:rsid w:val="003455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14</Pages>
  <Words>2774</Words>
  <Characters>15813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Aristokrat</cp:lastModifiedBy>
  <cp:revision>3</cp:revision>
  <cp:lastPrinted>2014-11-08T16:49:00Z</cp:lastPrinted>
  <dcterms:created xsi:type="dcterms:W3CDTF">2014-11-08T10:42:00Z</dcterms:created>
  <dcterms:modified xsi:type="dcterms:W3CDTF">2014-11-08T16:50:00Z</dcterms:modified>
</cp:coreProperties>
</file>