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8" w:rsidRDefault="00EA75C8" w:rsidP="00EA75C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68; в неделю – 2 часа. Планирование составлено на основе программы общеобразовательного учреждения «Литература» под редакцией В. Я. Коровиной, 7-е издание, М. «Просвещение», 2014 г. Учебник: Коровина В. Я., Журавлев В. П., Коровин В. И. Литература. 7 класс. Учебник для общеобразовательных организаций. В двух частях. М. «Просвещение», 2014.</w:t>
      </w:r>
    </w:p>
    <w:p w:rsidR="00EA75C8" w:rsidRDefault="00EA75C8" w:rsidP="00EA75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75C8" w:rsidRDefault="00EA75C8" w:rsidP="00EA75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ЛИТЕРАТУРЫ</w:t>
      </w:r>
    </w:p>
    <w:p w:rsidR="00EA75C8" w:rsidRDefault="00EA75C8" w:rsidP="00EA75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7 КЛАССЕ</w:t>
      </w:r>
    </w:p>
    <w:p w:rsidR="00EA75C8" w:rsidRDefault="00EA75C8" w:rsidP="00EA75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992"/>
        <w:gridCol w:w="850"/>
        <w:gridCol w:w="993"/>
      </w:tblGrid>
      <w:tr w:rsidR="00EA75C8" w:rsidRPr="00B24B7E" w:rsidTr="001430AC">
        <w:tc>
          <w:tcPr>
            <w:tcW w:w="959" w:type="dxa"/>
            <w:vMerge w:val="restart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vMerge w:val="restart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A75C8" w:rsidRPr="00B24B7E" w:rsidTr="001430AC">
        <w:tc>
          <w:tcPr>
            <w:tcW w:w="959" w:type="dxa"/>
            <w:vMerge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как жанр устной народной прозы. Предания об Иване Грозном и Петре </w:t>
            </w:r>
            <w:r w:rsidRPr="00B24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Понятие о былине. «</w:t>
            </w: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». Воплощение в былине нравственных свойств русского народа, прославление мирного труда.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«Садко». Своеобразие былины. Поэтичность языка.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62938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Песнь о Роланде) (фрагменты) – французский средневековый героический эпос.</w:t>
            </w:r>
            <w:proofErr w:type="gramEnd"/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мудрость пословиц и поговорок. Меткость и точность языка, краткость и выразительность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«Поучение» Владимира Мономаха (отрывок). «Повесть временных лет» (отрывок)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равственные заветы Древней Руси.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Внимание к личности, гимн любви и верности».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5C8" w:rsidRPr="005E1AE4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 Что воспевает народ в былинах? Каковы нравственные заветы Древней Руси?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статуе Петра Великого»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. Мысль о просвещении в «Оде на день восшествия на Всероссийский престол её Величества государыни Императрицы </w:t>
            </w: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Г.Р. Державин.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«Признание». «На птичку...».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о смысле жизни, о судьбе, утверждение необходимости свободы творчества в лирике поэта.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C8" w:rsidRPr="009369D1" w:rsidRDefault="00EA75C8" w:rsidP="001430AC">
            <w:pPr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 произведениях А.С. 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 (вступление). Образ Петра. Воспевание «града Петрова». «Полтава» (отрывок). Прославление мужества и отваги русских солдат. Мастерство в изображении битвы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Олега в летописи и балладе А.С. Пушкина. Образы Олега и волхва.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 (сцена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монастыре). Монолог Пимена: размышления летописца о труде летописца как о нравственном подвиге.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«Станционный смотритель».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«маленького человека», его положения в обществе. Пробуждение человеческого достоинства.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«Станционный смотритель».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рассказчика и герои. Судьба Дуни и притча о блудном сыне.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ответу на проблемный вопрос: Каково авторское отношение к «маленькому человеку» в повести «Станционный смотритель»?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Лермонтов. «</w:t>
            </w:r>
            <w:proofErr w:type="gram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 опричника и удалого купца Калашникова». Конфликт и система образов.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основные мотивы «Песни…».  Авторское отношение к </w:t>
            </w:r>
            <w:proofErr w:type="gram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. Фольклорные элементы в произведении.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Стихотворения М.Ю. Лермонтова «Когда волнуется желтеющая нива…», «Ангел», «Молитва». Проблема гармонии человека и природы.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9C73F1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повести. Эпоха и герои. 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Гоголь. «Тарас Бульба».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Героизм и самоотверженность Тараса и его товарищей в борьбе за освобождение своей земли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Товарищество и братство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Н.В. Гоголя «Тарас Бульба». Противопоставление Остапа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Осуждение предательства.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пафос повести.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людей и природы.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письменному ответу на проблемный вопрос 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по повести Н.В. Гоголя «Тарас Бульба»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Каков образ Тараса Бульбы и его авторская оценка?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Краткий рассказ о писателе. Изображение быта крестьян, авторское отношение к бесправным и обездоленным в рассказе «Бирюк».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как жанр. Тематика, художественное богатство стихотворений в прозе И.С. Тургенева «Русский язык», «Близнецы», «Два богача».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Н.А. Некрасов. Жизнь и творчество поэта. Историческая основа поэмы «Русские женщины»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Н.А. Некрасова  «Вчерашний день в часу шестом…», «Размышления у парадного подъезда». Боль поэта за судьбу народа. Образ родины.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А.К. Толстой. Краткий рассказ о поэте. «Василий Шибалов» и «Князь Михайло Репнин» как исторические баллады.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М.Е. Салтыков-Щедрин и его «сказки для детей изрядного возраста». «Повесть о том, как один мужик двух генералов прокормил». Сатира в «Повести…»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Толстой. Краткий рассказ о писателе. «Детство» (главы). Автобиографический характер повести. Сложность взаимоотношений детей и взрослых.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«Детство» (главы). Главный герой повести и его духовный мир.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B24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ринг на тему «Проблемы и герои произведений Н.В. Гоголя, И.С. Тургенева, Н.А. Некрасова, М.Е. Салтыкова-Щедрина, Л.Н. Толстого»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 Слово о писателе. Живая картина нравов. Осмеяние трусости и угодничества. Смысл названия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Средства создания комического.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«Злоумышленник». Сатира и юмор как формы комического в рассказе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в стихотворениях русских поэтов 19 века. В. Жуковский «Приход весны»; И. Бунин «Родина», А. Толстой «Благовест»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Бунин. «Цифры»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семье. Герой рассказа: сложность взаимопонимания детей и взрослых.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Автобиографический характер повести «Детство». Изображение «свинцовых мерзостей жизни» и светлых ее сторон.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Изображение «свинцовых мерзостей жизни» и светлых ее сторон.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Г. Горький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«Детство». Изображение быта и характеров. Вера в творческие силы народа.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(«Легенда о Данко») Романтический характер легенды.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Андреев.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Чувство сострадания к братьям нашим меньшим, бессердечие героев.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Л.Н. Андреев. Рассказ «</w:t>
            </w:r>
            <w:proofErr w:type="gram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В.В. Маяковский. «Необычное приключение, бывшее с Владимиром Маяковским летом на даче»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Мысли автора о роли поэзии в жизни человека и общества. Художественное своеобразие.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 «Хорошее отношение к лошадям». Два  взгляда на мир – безразличие, бессердечие и гуманизм, доброта, сострадание лирического героя стихотворения 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«Юшка». Главный герой, его непохожесть на окружающих людей, душевная щедрость. Любовь и ненависть окружающих людей. 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А.П.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атонов.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«Юшка». Осознание необходимости сострадания и уважения к человеку. Неповторимость и ценность каждой личности.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B24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вопрос: Почему в жизни людей необходимо сочувствие и сострадание?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»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писателей ХХ века)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Слово о поэте. Своеобразие картин природы в стихотворениях «Никого не будет дома…»,  «Июль». Сравнения и метафоры в художественном мире Б.Л. Пастернака.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А.Т. Твардовский. Краткий рассказ о поэте. Размышления поэта о взаимосвязи человека и природы, о неразделимости судьбы человека и народа в стихотворениях «Снега потемнеют синие…», «Июль – макушка лета», «На дне моей жизни»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bCs/>
                <w:sz w:val="24"/>
                <w:szCs w:val="24"/>
              </w:rPr>
              <w:t>На дорогах войны. Стихотворения о Великой Отечественной войне А.А. Ахматовой, К.М. Симонова, А.А. Суркова, А.Т. Твардовского, Н.С. Тихонова и др.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Ф.А. Абрамов. Слово о писателе. Эстетические и нравственно-экологические  проблемы рассказа «О чем плачут лошади»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Е.И. Носов. Краткий рассказ о писателе. Нравственные проблемы в рассказе  «Кукла»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 в рассказе Е.И. Носова «Живое  пламя»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Казаков. Слово о писателе. Особенности характера героев в рассказе «Тихое утро».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Мемуары как публицистический жанр. Д.С. Лихачев.  «Земля родная»  – духовное напутствие молодежи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М.М. Зощенко. Краткий рассказ о писателе. Смешное и грустное в рассказе «Беда»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В.Я. Брюсова, Ф. Сологуба, С.А. Есенина, Н.М. Рубцова, Н.А. Заболоцкого и др.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русских поэтов ХХ века. А.Н. Вертинский «Доченьки», </w:t>
            </w: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И.Гофф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поле», Б.Ш. Окуджава «По смоленской дороге…»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Расул Гамзатов. «Опять за спиною родная земля…», «Я вновь пришел сюда и сам не верю…» (из цикла «Восьмистишия»), «О моей родине»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6623A9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26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русской литературе </w:t>
            </w:r>
            <w:r w:rsidRPr="005F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126D">
              <w:rPr>
                <w:rFonts w:ascii="Times New Roman" w:hAnsi="Times New Roman" w:cs="Times New Roman"/>
                <w:sz w:val="24"/>
                <w:szCs w:val="24"/>
              </w:rPr>
              <w:t xml:space="preserve"> – ХХ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вопрос: Что я считаю важным в моем любимом рассказе (стихотворении)?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Р. Бернс. Краткий рассказ о поэте. </w:t>
            </w:r>
            <w:proofErr w:type="gram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стихотворения «Честная бедность»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. Байрон. Слово о поэте. Своеобразие стихотворения «Ты кончил жизни путь, герой!..»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японского трехстишия (хокку). 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О. Генри. Слово о писателе. Сила любви,  преданности в рассказе «Дары волхвов»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Основная идея рассказа «Каникулы» - умение видеть в жизни хорошее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8" w:rsidRPr="00B24B7E" w:rsidTr="001430AC">
        <w:tc>
          <w:tcPr>
            <w:tcW w:w="959" w:type="dxa"/>
          </w:tcPr>
          <w:p w:rsidR="00EA75C8" w:rsidRPr="00B24B7E" w:rsidRDefault="00EA75C8" w:rsidP="00EA75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75C8" w:rsidRPr="00B24B7E" w:rsidRDefault="00EA75C8" w:rsidP="00143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992" w:type="dxa"/>
          </w:tcPr>
          <w:p w:rsidR="00EA75C8" w:rsidRPr="00B24B7E" w:rsidRDefault="00EA75C8" w:rsidP="0014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EA75C8" w:rsidRPr="00B24B7E" w:rsidRDefault="00EA75C8" w:rsidP="0014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C8" w:rsidRPr="00885E9F" w:rsidRDefault="00EA75C8" w:rsidP="00EA75C8">
      <w:pPr>
        <w:pStyle w:val="a3"/>
        <w:rPr>
          <w:rFonts w:ascii="Times New Roman" w:hAnsi="Times New Roman"/>
          <w:sz w:val="24"/>
          <w:szCs w:val="24"/>
        </w:rPr>
      </w:pPr>
    </w:p>
    <w:p w:rsidR="00EA75C8" w:rsidRDefault="00EA75C8" w:rsidP="00EA75C8">
      <w:pPr>
        <w:jc w:val="both"/>
        <w:rPr>
          <w:rFonts w:ascii="Times New Roman" w:hAnsi="Times New Roman"/>
          <w:sz w:val="24"/>
          <w:szCs w:val="24"/>
        </w:rPr>
      </w:pPr>
    </w:p>
    <w:p w:rsidR="00EA75C8" w:rsidRDefault="00EA75C8" w:rsidP="00EA75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p w:rsidR="00EA75C8" w:rsidRPr="007A4BED" w:rsidRDefault="00EA75C8" w:rsidP="00EA75C8">
      <w:pPr>
        <w:pStyle w:val="a5"/>
        <w:numPr>
          <w:ilvl w:val="2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Письменный ответ на один из проблемных вопросов: Что воспевает народ в былинах? Каковы нравственные заветы Древней Руси? – 01.10</w:t>
      </w:r>
    </w:p>
    <w:p w:rsidR="00EA75C8" w:rsidRPr="005E7B12" w:rsidRDefault="00EA75C8" w:rsidP="00EA75C8">
      <w:pPr>
        <w:pStyle w:val="a5"/>
        <w:numPr>
          <w:ilvl w:val="2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Письменный ответ на проблемный вопрос: Почему в жизни необходимы сочувствие и сострадание? (По 1-2 произведениям писателей 20 века) – 16.03</w:t>
      </w:r>
    </w:p>
    <w:p w:rsidR="00EA75C8" w:rsidRPr="007A4BED" w:rsidRDefault="00EA75C8" w:rsidP="00EA75C8">
      <w:pPr>
        <w:pStyle w:val="a5"/>
        <w:numPr>
          <w:ilvl w:val="2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Итоговая контрольная работа по русской литературе 19-20 вв. Письменный ответ на проблемный вопрос: Что я считаю важным в моем любимом рассказе (стихотворении)? – 05.05</w:t>
      </w:r>
    </w:p>
    <w:p w:rsidR="00086EF4" w:rsidRDefault="00086EF4">
      <w:bookmarkStart w:id="0" w:name="_GoBack"/>
      <w:bookmarkEnd w:id="0"/>
    </w:p>
    <w:sectPr w:rsidR="0008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1A"/>
    <w:multiLevelType w:val="multilevel"/>
    <w:tmpl w:val="0000011A"/>
    <w:name w:val="WW8Num2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8B42FA"/>
    <w:multiLevelType w:val="hybridMultilevel"/>
    <w:tmpl w:val="B01A5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C8"/>
    <w:rsid w:val="00086EF4"/>
    <w:rsid w:val="00E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5C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A75C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A75C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75C8"/>
  </w:style>
  <w:style w:type="table" w:styleId="a7">
    <w:name w:val="Table Grid"/>
    <w:basedOn w:val="a1"/>
    <w:uiPriority w:val="59"/>
    <w:rsid w:val="00E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5C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A75C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A75C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75C8"/>
  </w:style>
  <w:style w:type="table" w:styleId="a7">
    <w:name w:val="Table Grid"/>
    <w:basedOn w:val="a1"/>
    <w:uiPriority w:val="59"/>
    <w:rsid w:val="00EA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8224</Characters>
  <Application>Microsoft Office Word</Application>
  <DocSecurity>0</DocSecurity>
  <Lines>68</Lines>
  <Paragraphs>19</Paragraphs>
  <ScaleCrop>false</ScaleCrop>
  <Company>TNK-BP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2019-09-18T10:46:00Z</dcterms:created>
  <dcterms:modified xsi:type="dcterms:W3CDTF">2019-09-18T10:47:00Z</dcterms:modified>
</cp:coreProperties>
</file>