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392"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Московский Патриархат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392">
        <w:rPr>
          <w:rFonts w:ascii="Times New Roman" w:eastAsia="Times New Roman" w:hAnsi="Times New Roman"/>
          <w:b/>
          <w:sz w:val="24"/>
          <w:szCs w:val="24"/>
          <w:lang w:eastAsia="ru-RU"/>
        </w:rPr>
        <w:t>Оренбургская митрополия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365392">
        <w:rPr>
          <w:rFonts w:ascii="Times New Roman" w:eastAsia="Times New Roman" w:hAnsi="Times New Roman"/>
          <w:b/>
          <w:sz w:val="24"/>
          <w:szCs w:val="24"/>
          <w:lang w:eastAsia="ru-RU"/>
        </w:rPr>
        <w:t>Бузулукская</w:t>
      </w:r>
      <w:proofErr w:type="spellEnd"/>
      <w:r w:rsidRPr="003653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епархия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>Частное общеобразовательное учреждение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>Иоанно</w:t>
      </w:r>
      <w:proofErr w:type="spellEnd"/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Богословская Православная основная общеобразовательная школа при </w:t>
      </w:r>
      <w:proofErr w:type="spellStart"/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>Спасо</w:t>
      </w:r>
      <w:proofErr w:type="spellEnd"/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Преображенском </w:t>
      </w:r>
      <w:proofErr w:type="spellStart"/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>Бузулукском</w:t>
      </w:r>
      <w:proofErr w:type="spellEnd"/>
      <w:r w:rsidRPr="003653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мужском монастыре»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3402"/>
      </w:tblGrid>
      <w:tr w:rsidR="00A01C47" w:rsidRPr="00365392" w:rsidTr="007D299F">
        <w:trPr>
          <w:trHeight w:val="27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отокол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  от  ______  2019</w:t>
            </w: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proofErr w:type="gramStart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ЧОУ«</w:t>
            </w:r>
            <w:proofErr w:type="gramEnd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Иоанно</w:t>
            </w:r>
            <w:proofErr w:type="spellEnd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Богословская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Православная </w:t>
            </w: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при СПБММ»</w:t>
            </w:r>
          </w:p>
          <w:p w:rsidR="00A01C47" w:rsidRPr="00365392" w:rsidRDefault="00A01C47" w:rsidP="007D299F">
            <w:pPr>
              <w:tabs>
                <w:tab w:val="right" w:pos="3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/</w:t>
            </w:r>
            <w:r w:rsidRPr="00C6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Долгих Г.Н.</w:t>
            </w: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/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УТВЕРЖДАЮ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ЧОУ «</w:t>
            </w:r>
            <w:proofErr w:type="spellStart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Иоанно</w:t>
            </w:r>
            <w:proofErr w:type="spellEnd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-Богословская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Православная </w:t>
            </w: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при СПБММ»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proofErr w:type="gramStart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/</w:t>
            </w:r>
            <w:proofErr w:type="gramEnd"/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3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игумен Виталий (Климов)</w:t>
            </w: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C47" w:rsidRPr="00365392" w:rsidRDefault="00A01C47" w:rsidP="007D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br/>
        <w:t>ПО ЛИТЕРАТУРНОМУ ЧТЕНИЮ</w:t>
      </w:r>
      <w:bookmarkStart w:id="0" w:name="_GoBack"/>
      <w:bookmarkEnd w:id="0"/>
      <w:r w:rsidRPr="0046411B">
        <w:rPr>
          <w:rFonts w:ascii="Times New Roman" w:eastAsia="Times New Roman" w:hAnsi="Times New Roman"/>
          <w:b/>
          <w:sz w:val="40"/>
          <w:szCs w:val="40"/>
          <w:lang w:eastAsia="ru-RU"/>
        </w:rPr>
        <w:br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УМК «Школа России»</w:t>
      </w:r>
    </w:p>
    <w:p w:rsidR="00A01C47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1C47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1C47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2019 – 2020</w:t>
      </w:r>
      <w:r w:rsidRPr="0036539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A01C47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1C47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1-4 класс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1C47" w:rsidRPr="00365392" w:rsidRDefault="00A01C47" w:rsidP="00A01C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C47" w:rsidRDefault="00A01C47" w:rsidP="00A01C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C47" w:rsidRPr="00365392" w:rsidRDefault="00A01C47" w:rsidP="00A01C4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C47" w:rsidRDefault="00A01C47" w:rsidP="00A01C4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Составители: Смыкова Е.М.</w:t>
      </w:r>
    </w:p>
    <w:p w:rsidR="00A01C47" w:rsidRDefault="00A01C47" w:rsidP="00A01C4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Сальникова Е.В.</w:t>
      </w:r>
    </w:p>
    <w:p w:rsidR="00A01C47" w:rsidRDefault="00A01C47" w:rsidP="00A01C4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Калугина Н.В.</w:t>
      </w:r>
    </w:p>
    <w:p w:rsidR="00A01C47" w:rsidRPr="00365392" w:rsidRDefault="00A01C47" w:rsidP="00A01C4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Панина Т.Ф.</w:t>
      </w:r>
    </w:p>
    <w:p w:rsidR="00A01C47" w:rsidRPr="00365392" w:rsidRDefault="00A01C47" w:rsidP="00A01C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C47" w:rsidRPr="00365392" w:rsidRDefault="00A01C47" w:rsidP="00A01C47">
      <w:pPr>
        <w:tabs>
          <w:tab w:val="left" w:pos="39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3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392">
        <w:rPr>
          <w:rFonts w:ascii="Times New Roman" w:eastAsia="Times New Roman" w:hAnsi="Times New Roman"/>
          <w:sz w:val="24"/>
          <w:szCs w:val="24"/>
          <w:lang w:eastAsia="ru-RU"/>
        </w:rPr>
        <w:t>Бузулук</w:t>
      </w:r>
    </w:p>
    <w:p w:rsidR="00666551" w:rsidRDefault="00A01C4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eastAsia="@Arial Unicode MS" w:hAnsi="Times New Roman"/>
          <w:b/>
          <w:bCs/>
          <w:color w:val="5A5A5A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Планируемые результаты и содержание образовательной области «</w:t>
      </w:r>
      <w:proofErr w:type="gramStart"/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Русский  язык</w:t>
      </w:r>
      <w:proofErr w:type="gramEnd"/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и литературное чтение» на уровне начального общего образования.</w:t>
      </w:r>
    </w:p>
    <w:p w:rsidR="00666551" w:rsidRDefault="00666551">
      <w:pPr>
        <w:pStyle w:val="Zag1"/>
        <w:tabs>
          <w:tab w:val="left" w:leader="dot" w:pos="624"/>
        </w:tabs>
        <w:spacing w:after="0" w:line="240" w:lineRule="auto"/>
        <w:ind w:firstLine="0"/>
        <w:rPr>
          <w:sz w:val="24"/>
          <w:lang w:val="ru-RU"/>
        </w:rPr>
      </w:pPr>
    </w:p>
    <w:p w:rsidR="00666551" w:rsidRDefault="00A01C47">
      <w:pPr>
        <w:pStyle w:val="Zag1"/>
        <w:tabs>
          <w:tab w:val="left" w:leader="dot" w:pos="624"/>
        </w:tabs>
        <w:spacing w:after="0"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Литературное чтение</w:t>
      </w:r>
    </w:p>
    <w:p w:rsidR="00666551" w:rsidRDefault="00666551">
      <w:pPr>
        <w:pStyle w:val="Zag1"/>
        <w:tabs>
          <w:tab w:val="left" w:leader="dot" w:pos="624"/>
        </w:tabs>
        <w:spacing w:after="0" w:line="240" w:lineRule="auto"/>
        <w:ind w:firstLine="0"/>
        <w:rPr>
          <w:sz w:val="24"/>
          <w:lang w:val="ru-RU"/>
        </w:rPr>
      </w:pPr>
    </w:p>
    <w:p w:rsidR="00666551" w:rsidRDefault="00A01C47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Выпускники начальной школы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</w:t>
      </w:r>
      <w:r>
        <w:rPr>
          <w:rFonts w:ascii="Times New Roman" w:hAnsi="Times New Roman"/>
          <w:color w:val="auto"/>
          <w:sz w:val="24"/>
          <w:szCs w:val="24"/>
        </w:rPr>
        <w:t>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</w:t>
      </w:r>
      <w:r>
        <w:rPr>
          <w:rFonts w:ascii="Times New Roman" w:hAnsi="Times New Roman"/>
          <w:color w:val="auto"/>
          <w:sz w:val="24"/>
          <w:szCs w:val="24"/>
        </w:rPr>
        <w:t>рят кругозор.</w:t>
      </w:r>
    </w:p>
    <w:p w:rsidR="00666551" w:rsidRDefault="00A01C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666551" w:rsidRDefault="00A01C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Младшие школьники будут учиться полноценно воспринимат</w:t>
      </w:r>
      <w:r>
        <w:rPr>
          <w:rFonts w:ascii="Times New Roman" w:hAnsi="Times New Roman"/>
          <w:spacing w:val="-2"/>
          <w:sz w:val="24"/>
          <w:szCs w:val="24"/>
        </w:rPr>
        <w:t xml:space="preserve">ь художественную литературу, воспроизводить в воображении словесные художественные образы, эмоционально отзываться на </w:t>
      </w:r>
      <w:r>
        <w:rPr>
          <w:rFonts w:ascii="Times New Roman" w:hAnsi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>
        <w:rPr>
          <w:rFonts w:ascii="Times New Roman" w:hAnsi="Times New Roman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</w:t>
      </w:r>
      <w:r>
        <w:rPr>
          <w:rFonts w:ascii="Times New Roman" w:hAnsi="Times New Roman"/>
          <w:spacing w:val="-2"/>
          <w:sz w:val="24"/>
          <w:szCs w:val="24"/>
        </w:rPr>
        <w:t xml:space="preserve">как особый вид искусства, соотносить </w:t>
      </w:r>
      <w:r>
        <w:rPr>
          <w:rFonts w:ascii="Times New Roman" w:hAnsi="Times New Roman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</w:t>
      </w:r>
      <w:r>
        <w:rPr>
          <w:rFonts w:ascii="Times New Roman" w:hAnsi="Times New Roman"/>
          <w:sz w:val="24"/>
          <w:szCs w:val="24"/>
        </w:rPr>
        <w:t>зведениях,</w:t>
      </w:r>
      <w:r>
        <w:rPr>
          <w:rFonts w:ascii="Times New Roman" w:hAnsi="Times New Roman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>
        <w:rPr>
          <w:rFonts w:ascii="Times New Roman" w:hAnsi="Times New Roman"/>
          <w:sz w:val="24"/>
          <w:szCs w:val="24"/>
        </w:rPr>
        <w:t>.</w:t>
      </w:r>
    </w:p>
    <w:p w:rsidR="00666551" w:rsidRDefault="00A01C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</w:t>
      </w:r>
      <w:r>
        <w:rPr>
          <w:rFonts w:ascii="Times New Roman" w:hAnsi="Times New Roman"/>
          <w:sz w:val="24"/>
          <w:szCs w:val="24"/>
        </w:rPr>
        <w:t>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666551" w:rsidRDefault="00A01C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Выпускники овладеют техникой чтения </w:t>
      </w:r>
      <w:r>
        <w:rPr>
          <w:rFonts w:ascii="Times New Roman" w:hAnsi="Times New Roman"/>
          <w:bCs/>
          <w:sz w:val="24"/>
          <w:szCs w:val="24"/>
        </w:rPr>
        <w:t>(правильным плавным чтен</w:t>
      </w:r>
      <w:r>
        <w:rPr>
          <w:rFonts w:ascii="Times New Roman" w:hAnsi="Times New Roman"/>
          <w:bCs/>
          <w:sz w:val="24"/>
          <w:szCs w:val="24"/>
        </w:rPr>
        <w:t>ием, приближающимся к темпу нормальной речи)</w:t>
      </w:r>
      <w:r>
        <w:rPr>
          <w:rFonts w:ascii="Times New Roman" w:hAnsi="Times New Roman"/>
          <w:sz w:val="24"/>
          <w:szCs w:val="24"/>
        </w:rPr>
        <w:t>, приемами пони</w:t>
      </w:r>
      <w:r>
        <w:rPr>
          <w:rFonts w:ascii="Times New Roman" w:hAnsi="Times New Roman"/>
          <w:spacing w:val="2"/>
          <w:sz w:val="24"/>
          <w:szCs w:val="24"/>
        </w:rPr>
        <w:t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</w:t>
      </w:r>
      <w:r>
        <w:rPr>
          <w:rFonts w:ascii="Times New Roman" w:hAnsi="Times New Roman"/>
          <w:spacing w:val="2"/>
          <w:sz w:val="24"/>
          <w:szCs w:val="24"/>
        </w:rPr>
        <w:t xml:space="preserve"> интересующую </w:t>
      </w:r>
      <w:r>
        <w:rPr>
          <w:rFonts w:ascii="Times New Roman" w:hAnsi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66551" w:rsidRDefault="00A01C47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Школьники научатся вести диалог в различных коммуникативных ситуациях, соблюдая правила речевого этикета,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используя иллюстративный ряд (плакаты, презентацию).</w:t>
      </w:r>
    </w:p>
    <w:p w:rsidR="00666551" w:rsidRDefault="00A01C47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666551" w:rsidRDefault="00A01C47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Выпускники овладеют основами ком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муникативной деятельности, на практическом уровне осознают значимость работы в группе и освоят правила групповой работы.</w:t>
      </w:r>
    </w:p>
    <w:p w:rsidR="00666551" w:rsidRDefault="00A01C4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Виды речевой и читательской деятельности</w:t>
      </w:r>
    </w:p>
    <w:p w:rsidR="00666551" w:rsidRDefault="00A01C4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осознавать значимость чтения для дальнейшего обучения, саморазвития;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прогнозировать 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текста художественного произведения по заголовку, автору, жанру и осознавать цель чтения;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ности каждого вида текста;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льное, выборочное поисковое, выборочное просмотровое в соответствии с целью чтения (для всех видов текстов);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популярного текста, понимать его смысл (при чтении вслух и про себя, при прослушива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нии): 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 для художественных текстов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: определять главную </w:t>
      </w:r>
      <w:r>
        <w:rPr>
          <w:rFonts w:ascii="Times New Roman" w:hAnsi="Times New Roman"/>
          <w:sz w:val="24"/>
          <w:szCs w:val="24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</w:t>
      </w:r>
      <w:r>
        <w:rPr>
          <w:rFonts w:ascii="Times New Roman" w:hAnsi="Times New Roman"/>
          <w:sz w:val="24"/>
          <w:szCs w:val="24"/>
          <w:lang w:eastAsia="ru-RU"/>
        </w:rPr>
        <w:t>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сте требуемую информацию (конкретные сведения, факты, описания), заданную в явном виде; з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адавать вопросы по содержанию произведения и отвечать на них, подтверждая </w:t>
      </w:r>
      <w:r>
        <w:rPr>
          <w:rFonts w:ascii="Times New Roman" w:hAnsi="Times New Roman"/>
          <w:sz w:val="24"/>
          <w:szCs w:val="24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научно-популярных текстов</w:t>
      </w:r>
      <w:r>
        <w:rPr>
          <w:rFonts w:ascii="Times New Roman" w:hAnsi="Times New Roman"/>
          <w:sz w:val="24"/>
          <w:szCs w:val="24"/>
          <w:lang w:eastAsia="ru-RU"/>
        </w:rPr>
        <w:t>: определять основное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текста и отвечать на них,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подтверждая ответ примерами из текста; объяснять значе</w:t>
      </w:r>
      <w:r>
        <w:rPr>
          <w:rFonts w:ascii="Times New Roman" w:hAnsi="Times New Roman"/>
          <w:sz w:val="24"/>
          <w:szCs w:val="24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художественных те</w:t>
      </w:r>
      <w:r>
        <w:rPr>
          <w:rFonts w:ascii="Times New Roman" w:hAnsi="Times New Roman"/>
          <w:iCs/>
          <w:sz w:val="24"/>
          <w:szCs w:val="24"/>
          <w:lang w:eastAsia="ru-RU"/>
        </w:rPr>
        <w:t>кстов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устанавливать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научно-популярных текстов</w:t>
      </w:r>
      <w:r>
        <w:rPr>
          <w:rFonts w:ascii="Times New Roman" w:hAnsi="Times New Roman"/>
          <w:sz w:val="24"/>
          <w:szCs w:val="24"/>
          <w:lang w:eastAsia="ru-RU"/>
        </w:rPr>
        <w:t>: устанавливать взаимосвязь между отдельными фактами, событиями, явлениями,</w:t>
      </w:r>
      <w:r>
        <w:rPr>
          <w:rFonts w:ascii="Times New Roman" w:hAnsi="Times New Roman"/>
          <w:sz w:val="24"/>
          <w:szCs w:val="24"/>
          <w:lang w:eastAsia="ru-RU"/>
        </w:rPr>
        <w:t xml:space="preserve"> описаниями, процессами и между отдельными частями текста, опираясь на его содержание; 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художественных текстов</w:t>
      </w:r>
      <w:r>
        <w:rPr>
          <w:rFonts w:ascii="Times New Roman" w:hAnsi="Times New Roman"/>
          <w:sz w:val="24"/>
          <w:szCs w:val="24"/>
          <w:lang w:eastAsia="ru-RU"/>
        </w:rPr>
        <w:t>: формулировать простые выводы, основываясь на содержании текста; составлять ха</w:t>
      </w:r>
      <w:r>
        <w:rPr>
          <w:rFonts w:ascii="Times New Roman" w:hAnsi="Times New Roman"/>
          <w:sz w:val="24"/>
          <w:szCs w:val="24"/>
          <w:lang w:eastAsia="ru-RU"/>
        </w:rPr>
        <w:t xml:space="preserve">рактеристику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персонажа;интерпретировать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</w:t>
      </w:r>
      <w:r>
        <w:rPr>
          <w:rFonts w:ascii="Times New Roman" w:hAnsi="Times New Roman"/>
          <w:sz w:val="24"/>
          <w:szCs w:val="24"/>
          <w:lang w:eastAsia="ru-RU"/>
        </w:rPr>
        <w:t xml:space="preserve">ступки героев, опираясь на содержание текста; 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научно-популярных текстов</w:t>
      </w:r>
      <w:r>
        <w:rPr>
          <w:rFonts w:ascii="Times New Roman" w:hAnsi="Times New Roman"/>
          <w:sz w:val="24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</w:t>
      </w:r>
      <w:r>
        <w:rPr>
          <w:rFonts w:ascii="Times New Roman" w:hAnsi="Times New Roman"/>
          <w:sz w:val="24"/>
          <w:szCs w:val="24"/>
          <w:lang w:eastAsia="ru-RU"/>
        </w:rPr>
        <w:t>обытия, соотнося их с содержанием текста;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>
        <w:rPr>
          <w:rFonts w:ascii="Times New Roman" w:hAnsi="Times New Roman"/>
          <w:iCs/>
          <w:sz w:val="24"/>
          <w:szCs w:val="24"/>
          <w:lang w:eastAsia="ru-RU"/>
        </w:rPr>
        <w:t>только для художественных текстов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различать на практическом уровне виды те</w:t>
      </w:r>
      <w:r>
        <w:rPr>
          <w:rFonts w:ascii="Times New Roman" w:hAnsi="Times New Roman"/>
          <w:sz w:val="24"/>
          <w:szCs w:val="24"/>
          <w:lang w:eastAsia="ru-RU"/>
        </w:rPr>
        <w:t>кстов (художественный и научно-популярный), опираясь на особенности каждого вида текста (для всех видов текстов);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>
        <w:rPr>
          <w:rFonts w:ascii="Times New Roman" w:hAnsi="Times New Roman"/>
          <w:iCs/>
          <w:sz w:val="24"/>
          <w:szCs w:val="24"/>
          <w:lang w:eastAsia="ru-RU"/>
        </w:rPr>
        <w:t>для всех видов текстов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hAnsi="Times New Roman"/>
          <w:iCs/>
          <w:sz w:val="24"/>
          <w:szCs w:val="24"/>
          <w:lang w:eastAsia="ru-RU"/>
        </w:rPr>
        <w:t>для всех видов текстов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666551" w:rsidRDefault="00A01C4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ыпускник получит возможность научиться: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осмысливать эстетические и нравственные ценности </w:t>
      </w:r>
      <w:r>
        <w:rPr>
          <w:rFonts w:ascii="Times New Roman" w:hAnsi="Times New Roman"/>
          <w:i/>
          <w:spacing w:val="-2"/>
          <w:sz w:val="24"/>
          <w:szCs w:val="24"/>
          <w:lang w:eastAsia="ru-RU"/>
        </w:rPr>
        <w:t>художественного текста и высказывать собственное суж</w:t>
      </w:r>
      <w:r>
        <w:rPr>
          <w:rFonts w:ascii="Times New Roman" w:hAnsi="Times New Roman"/>
          <w:i/>
          <w:sz w:val="24"/>
          <w:szCs w:val="24"/>
          <w:lang w:eastAsia="ru-RU"/>
        </w:rPr>
        <w:t>дение;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высказывать </w:t>
      </w:r>
      <w:r>
        <w:rPr>
          <w:rFonts w:ascii="Times New Roman" w:hAnsi="Times New Roman"/>
          <w:i/>
          <w:sz w:val="24"/>
          <w:szCs w:val="24"/>
          <w:lang w:eastAsia="ru-RU"/>
        </w:rPr>
        <w:t>собственное суждение о прочитанном (прослушанном) произведении, доказывать и подтверждать его фактами со ссылками на текст;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составлять по аналогии устные </w:t>
      </w:r>
      <w:r>
        <w:rPr>
          <w:rFonts w:ascii="Times New Roman" w:hAnsi="Times New Roman"/>
          <w:i/>
          <w:sz w:val="24"/>
          <w:szCs w:val="24"/>
          <w:lang w:eastAsia="ru-RU"/>
        </w:rPr>
        <w:t>рассказы (повествование, рассуждение, описание).</w:t>
      </w:r>
    </w:p>
    <w:p w:rsidR="00666551" w:rsidRDefault="00A01C4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Круг детского чтения (для всех видов текстов)</w:t>
      </w:r>
    </w:p>
    <w:p w:rsidR="00666551" w:rsidRDefault="00A01C4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вести список прочита</w:t>
      </w:r>
      <w:r>
        <w:rPr>
          <w:rFonts w:ascii="Times New Roman" w:hAnsi="Times New Roman"/>
          <w:sz w:val="24"/>
          <w:szCs w:val="24"/>
          <w:lang w:eastAsia="ru-RU"/>
        </w:rPr>
        <w:t xml:space="preserve">нных книг с целью использования его в учебной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деятельности, в том числе для планирования своего круга чтения;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666551" w:rsidRDefault="00A01C4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работ</w:t>
      </w:r>
      <w:r>
        <w:rPr>
          <w:rFonts w:ascii="Times New Roman" w:hAnsi="Times New Roman"/>
          <w:i/>
          <w:sz w:val="24"/>
          <w:szCs w:val="24"/>
          <w:lang w:eastAsia="ru-RU"/>
        </w:rPr>
        <w:t>ать с тематическим каталогом;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работать с детской периодикой;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666551" w:rsidRDefault="00A01C4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666551" w:rsidRDefault="00A01C4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распознавать некоторые отличительные </w:t>
      </w:r>
      <w:r>
        <w:rPr>
          <w:rFonts w:ascii="Times New Roman" w:hAnsi="Times New Roman"/>
          <w:sz w:val="24"/>
          <w:szCs w:val="24"/>
          <w:lang w:eastAsia="ru-RU"/>
        </w:rPr>
        <w:t>особенности ху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>
        <w:rPr>
          <w:rFonts w:ascii="Times New Roman" w:hAnsi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отличать на практическом уровне прозаический текст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от стихотворного, приводить примеры прозаических и стихотворных текстов;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худ</w:t>
      </w:r>
      <w:r>
        <w:rPr>
          <w:rFonts w:ascii="Times New Roman" w:hAnsi="Times New Roman"/>
          <w:sz w:val="24"/>
          <w:szCs w:val="24"/>
          <w:lang w:eastAsia="ru-RU"/>
        </w:rPr>
        <w:t>ожественные произведения разных жанров (рассказ, басня, сказка, загадка, пословица), приводить примеры этих произведений;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666551" w:rsidRDefault="00A01C4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>
        <w:rPr>
          <w:rFonts w:ascii="Times New Roman" w:hAnsi="Times New Roman"/>
          <w:sz w:val="24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66551" w:rsidRDefault="00A01C4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Творческая д</w:t>
      </w:r>
      <w:r>
        <w:rPr>
          <w:rFonts w:ascii="Times New Roman" w:hAnsi="Times New Roman"/>
          <w:b/>
          <w:iCs/>
          <w:sz w:val="24"/>
          <w:szCs w:val="24"/>
        </w:rPr>
        <w:t>еятельность (только для художественных текстов)</w:t>
      </w:r>
    </w:p>
    <w:p w:rsidR="00666551" w:rsidRDefault="00A01C47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создавать по аналогии собственный текст в жанре сказки и загадки;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составлять устный рассказ по </w:t>
      </w:r>
      <w:r>
        <w:rPr>
          <w:rFonts w:ascii="Times New Roman" w:hAnsi="Times New Roman"/>
          <w:sz w:val="24"/>
          <w:szCs w:val="24"/>
          <w:lang w:eastAsia="ru-RU"/>
        </w:rPr>
        <w:t>репродукциям картин художников и/или на основе личного опыта;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устный рассказ на основе прочитанных про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>
        <w:rPr>
          <w:rFonts w:ascii="Times New Roman" w:hAnsi="Times New Roman"/>
          <w:sz w:val="24"/>
          <w:szCs w:val="24"/>
          <w:lang w:eastAsia="ru-RU"/>
        </w:rPr>
        <w:t>адресатов).</w:t>
      </w:r>
    </w:p>
    <w:p w:rsidR="00666551" w:rsidRDefault="00A01C47">
      <w:p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вести рассказ (или повествование) на основе сюжета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>
        <w:rPr>
          <w:rFonts w:ascii="Times New Roman" w:hAnsi="Times New Roman"/>
          <w:sz w:val="24"/>
          <w:szCs w:val="24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пис</w:t>
      </w:r>
      <w:r>
        <w:rPr>
          <w:rFonts w:ascii="Times New Roman" w:hAnsi="Times New Roman"/>
          <w:sz w:val="24"/>
          <w:szCs w:val="24"/>
          <w:lang w:eastAsia="ru-RU"/>
        </w:rPr>
        <w:t>ать сочинения по поводу прочитанного в виде читательских аннотации или отзыва;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создавать проекты в виде книжек-самоделок, презентаций с </w:t>
      </w:r>
      <w:r>
        <w:rPr>
          <w:rFonts w:ascii="Times New Roman" w:hAnsi="Times New Roman"/>
          <w:bCs/>
          <w:sz w:val="24"/>
          <w:szCs w:val="24"/>
          <w:lang w:eastAsia="ru-RU"/>
        </w:rPr>
        <w:t>аудиовизуально</w:t>
      </w:r>
      <w:r>
        <w:rPr>
          <w:rFonts w:ascii="Times New Roman" w:hAnsi="Times New Roman"/>
          <w:bCs/>
          <w:sz w:val="24"/>
          <w:szCs w:val="24"/>
          <w:lang w:eastAsia="ru-RU"/>
        </w:rPr>
        <w:t>й поддержкой и пояснениями;</w:t>
      </w:r>
    </w:p>
    <w:p w:rsidR="00666551" w:rsidRDefault="00A01C47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666551" w:rsidRDefault="00666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66551" w:rsidRDefault="00A01C47">
      <w:pPr>
        <w:pStyle w:val="ab"/>
        <w:spacing w:line="240" w:lineRule="auto"/>
        <w:jc w:val="center"/>
        <w:rPr>
          <w:sz w:val="24"/>
        </w:rPr>
      </w:pPr>
      <w:r>
        <w:rPr>
          <w:sz w:val="24"/>
        </w:rPr>
        <w:t>Литературное чтение</w:t>
      </w:r>
    </w:p>
    <w:p w:rsidR="00666551" w:rsidRDefault="00A01C47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>1 класс</w:t>
      </w:r>
    </w:p>
    <w:p w:rsidR="00666551" w:rsidRDefault="006665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bookmarkStart w:id="1" w:name="_Toc288394086"/>
      <w:bookmarkStart w:id="2" w:name="_Toc288410553"/>
      <w:bookmarkStart w:id="3" w:name="_Toc288410682"/>
      <w:bookmarkStart w:id="4" w:name="_Toc424564330"/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Аудирование  (</w:t>
      </w:r>
      <w:proofErr w:type="gramEnd"/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слушание)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Восприятие на слух звучащей речи (высказывание собеседника,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чтение  текстов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). Адекватное понимание содержания звучащей речи, умение отвечать на вопросы по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>познавательному и художественному произведению.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Чтение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вслух.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Постепенный перех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соблюдение орфоэпических и интонационных норм чтения.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Установка на норм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альный для читающего темп беглости, позволяющий ему осознать текст, совершенствование качества понимания читаемого. Чтение предложений с интонационным выделением знаков препинания. 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про себя.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смысла произведения при чтении про себя (доступ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ных по объему и жанру произведений). Умение находить в тексте необходимую информацию. 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разными видами текста.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Общее представление о разных видах текста: художественных, учебных.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Практическое освоение умения отличать текст от набора предложений. Пр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огнозирование содержания книги по ее названию и оформлению.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Участие в коллективном обсуждении: умение отвечать на вопросы, дополнять ответы по ходу беседы, используя текст. Привлечение справочных и иллюстративно-изобразительных материалов.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Библиографическа</w:t>
      </w: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я культура.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иллюстрации.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Выбор книг на основе р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екомендованного списка в библиотеке. Самостоятельное пользование соответствующими возрасту словарями и справочной литературой.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текстом художественного произведения.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содержанием, подробн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ый пересказ текста.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Понимание нравственного содержания прочитанного, осознание мотивации поведения героев, их характеристика.  Осознание понятия «Родина». Самостоятельное воспроизведение текста с использованием выразительных средств языка: последовательное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Знакомство с простейшими приемами анализа различных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видов текста: установление причинно-следственных связей. Определение главной мысли текста. 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т или собственный опыт. Использование норм речевого этикета в условиях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внеучебного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общения. 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Монолог как форма ре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Передача впечатлений (из повседневной жизни, художественного произведения, изобразительного ис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кусства) в рассказе.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Круг детского чтения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Произведения устного народного творчества разных народов России. Произве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дения классиков детской литературы, произведения современной отечественной и зарубежной литературы, доступные для восприятия младших школьников.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ньших, добре и зле, юмористические произведения.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Ориентировка в литературных понятиях: художественное произведение; герой произведения; отношение автора к герою.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Прозаическая и стихотворная речь: узн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авание, различение, выделение особенностей стихотворного произведения (ритм, рифма).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Фольклор и авторские художественные произведения (различение). Схождение тем, идей, героев в фольклоре.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Жанровое разнообразие произведений. Малые фольклорные формы (колыбельные песни, потешки, пословицы и поговорки, загадки)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– узнавание, различение. Сказки (о животных, бытовые, волшебные). Литературная (авторская) сказка.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Рассказ, стихотворение, басня –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жанре.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666551" w:rsidRDefault="00A01C47">
      <w:pPr>
        <w:pStyle w:val="Zag3"/>
        <w:tabs>
          <w:tab w:val="left" w:leader="dot" w:pos="624"/>
        </w:tabs>
        <w:spacing w:after="0" w:line="240" w:lineRule="auto"/>
        <w:jc w:val="both"/>
        <w:rPr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учащихся: 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чтение по ролям, инсценирование; устное словесное рисование, знакомст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>во с различными способами работы с деформированным текстом; создание собственного текста на основе</w:t>
      </w:r>
      <w:r>
        <w:rPr>
          <w:rStyle w:val="Zag11"/>
          <w:rFonts w:eastAsia="@Arial Unicode MS"/>
          <w:color w:val="auto"/>
          <w:lang w:val="ru-RU"/>
        </w:rPr>
        <w:t xml:space="preserve"> серии иллюстраций к произведению или на основе личного опыта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  <w:bookmarkEnd w:id="1"/>
      <w:bookmarkEnd w:id="2"/>
      <w:bookmarkEnd w:id="3"/>
      <w:bookmarkEnd w:id="4"/>
    </w:p>
    <w:p w:rsidR="00666551" w:rsidRDefault="00666551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</w:p>
    <w:p w:rsidR="00666551" w:rsidRDefault="00A01C47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>2 класс</w:t>
      </w:r>
    </w:p>
    <w:p w:rsidR="00666551" w:rsidRDefault="00666551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Виды речевой и читательской деятельности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  Аудирование (слушание)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Восприяти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высказывания, умение задавать вопрос по услышанному учебному и художественному произведению.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 Чтение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   Чтение вслух.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Чтение про себя.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выборочное). Умение находить в тексте необходимую информацию. 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   Работа с разными вид</w:t>
      </w: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ами текста.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Общее представление о разных видах текста: художественных, учебных, научно-популярных – и их сравнение. Особенности фольклорного текста.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ее н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азванию и оформлению.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Самостоятельное определение темы, главной мысли; деление текста на смысловые части, их озаглавливание. Умение работать с разными видами информации.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    Библиографическая культура.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Книга как особый вид искусства. Книга как источник необходимых знаний. Первы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иллюстрации. Виды информации в книге: научная, художественная (с опорой на внешние показате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ли книги, ее справочно-иллюстративный материал).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Выбор книг на основе рекомендованного списка,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  Работа с текстом художественного произведения.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о фольклор есть выражение общечеловеческих нравственных правил и отношений.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Понимание нравственного содержания прочитанного, осознание мотивации  поведения героев, анализ поступков героев с точки зрения норм морали.                                        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                       Осознание понятия «Родина», представления о проявлении любви к Родине в литературе разных народов (на примере народов России). Самостоятельное воспроизведение текста с </w:t>
      </w: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использованием выразительных средств языка: последовательное вос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т, имен героев.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Подробный пересказ текста: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ана в виде назывных предложений из текста.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      Работа с учебными, научно-популярными и другими текстами.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нформации). Определение главной мысли текста. Деление текста на части.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   Говорение (культура речевого общения)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>
        <w:rPr>
          <w:rFonts w:ascii="Times New Roman" w:eastAsia="@Arial Unicode MS" w:hAnsi="Times New Roman"/>
          <w:color w:val="000000"/>
          <w:sz w:val="24"/>
          <w:szCs w:val="24"/>
        </w:rPr>
        <w:t>внеучебного</w:t>
      </w:r>
      <w:proofErr w:type="spellEnd"/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Монолог как форма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</w:t>
      </w:r>
      <w:proofErr w:type="gramStart"/>
      <w:r>
        <w:rPr>
          <w:rFonts w:ascii="Times New Roman" w:eastAsia="@Arial Unicode MS" w:hAnsi="Times New Roman"/>
          <w:color w:val="000000"/>
          <w:sz w:val="24"/>
          <w:szCs w:val="24"/>
        </w:rPr>
        <w:t>содержания</w:t>
      </w:r>
      <w:proofErr w:type="gramEnd"/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прочитанного или прослуш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Устное сочинение как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продолжение прочитанного произведения, отдельных его сюжетных линий, короткий рассказ по рисункам либо на заданную тему.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   Письмо (культура письменной речи)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 действия, х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   Круг детского чтения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Произведения устного народного творчества разных народов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Основные темы детского чтения: фольклор разных народов, произведения о Ро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дине, природе, детях, братьях наших меньших, добре и зле, юмористические произведения.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    Литературоведческая пропедевтика (практическое освоение)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ности: синонимов, антонимов.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Общее представление о композиционных особенно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я (ритм, рифма).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Фольклор и авторские художественные произведения (различение).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i/>
          <w:color w:val="000000"/>
          <w:sz w:val="24"/>
          <w:szCs w:val="24"/>
        </w:rPr>
        <w:t xml:space="preserve">Жанровое разнообразие произведений. Малые фольклорные формы (колыбельные песни, потешки, пословицы и поговорки, загадки) 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– узнавание, различение, определение основного смысла.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          Творческая деятельность обучающихся (на основе литературных произведений)</w:t>
      </w:r>
    </w:p>
    <w:p w:rsidR="00666551" w:rsidRDefault="00A01C4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инсценирование; устное словесное рисование, знакомство с различными спо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rPr>
          <w:rFonts w:ascii="Times New Roman" w:eastAsia="@Arial Unicode MS" w:hAnsi="Times New Roman"/>
          <w:sz w:val="24"/>
          <w:szCs w:val="24"/>
          <w:lang w:eastAsia="ru-RU"/>
        </w:rPr>
        <w:t>этапности</w:t>
      </w:r>
      <w:proofErr w:type="spellEnd"/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в выполнении действий); создание собственного текста на основе </w:t>
      </w:r>
      <w:r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репродукций картин художников, по серии и</w:t>
      </w:r>
      <w:r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ллюстраций к произведению или на основе личного опыта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666551" w:rsidRDefault="00666551">
      <w:pPr>
        <w:spacing w:after="0" w:line="240" w:lineRule="auto"/>
        <w:jc w:val="center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bookmarkStart w:id="5" w:name="_Toc294246099"/>
    </w:p>
    <w:p w:rsidR="00666551" w:rsidRDefault="00A01C47">
      <w:pPr>
        <w:spacing w:after="0" w:line="240" w:lineRule="auto"/>
        <w:jc w:val="center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>
        <w:rPr>
          <w:rFonts w:ascii="Times New Roman" w:eastAsia="MS Gothic" w:hAnsi="Times New Roman"/>
          <w:b/>
          <w:sz w:val="24"/>
          <w:szCs w:val="24"/>
          <w:lang w:eastAsia="ru-RU"/>
        </w:rPr>
        <w:t>3 класс</w:t>
      </w:r>
    </w:p>
    <w:bookmarkEnd w:id="5"/>
    <w:p w:rsidR="00666551" w:rsidRDefault="00A01C4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Аудирование (слушание)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познавательному и художественному произведению.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Чт</w:t>
      </w: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ение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Чтение вслух.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нтонирования.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Чтение про себя.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информацию. По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нимание особенностей разных видов чтения: факта, описания, дополнения высказывания и др.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Работа с разными видами текста.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видов текста. Особенности фольклорного текста.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Самостоятельное определение темы, главной мысли, структуры; деление текста на с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мысловые части, их озаглавливание. Умение работать с разными видами информации.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правочных и иллюстративно-изобразительных материалов.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Библиографическая культура.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Типы книг (изданий): книга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произведени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е, книга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ое пользование соответствующими возрасту словарями и справочной литературой.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Характеристика героя произведения с использованием х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го отношения к герою на основе анализа текста, авторских помет, имен героев.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текста: подробный, выборочный и кратк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ий (передача основных мыслей).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 xml:space="preserve">данное описание на основе текста). Вычленение и сопоставление эпизодов из разных произведений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 общности ситуаций, эмоциональной окраске, характеру поступков героев.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Понимание заглавия произведения; адекватное соотношение с его содержанием. Определение особенностей учебного и научно-популяр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дробный пересказ текста. Краткий пересказ текста (выделение главного в содержании текста).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текст или собственный опыт. Использование норм речевого этикета в условиях </w:t>
      </w:r>
      <w:proofErr w:type="spell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внеучебного</w:t>
      </w:r>
      <w:proofErr w:type="spell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значения слов, их много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значность), целенаправленное пополнение активного словарного запаса.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ение основной мысли текста в высказывании. Передача </w:t>
      </w:r>
      <w:proofErr w:type="gramStart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содержания</w:t>
      </w:r>
      <w:proofErr w:type="gramEnd"/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ия.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 (отражение темы, ме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Круг детского чтения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Произведения устно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 для восприятия младших школьников.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Основные темы детского чтения: фол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ьклор разных народов, произведения о Родине, природе, детях, братьях наших меньших, добре и зле, юмористические произведения.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ю учителя) средств выразительности: синонимов, антонимов, эпитетов, сравнений, метафор, гипербол.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его портрет, речь, поступки, мысли; отношение автора к герою.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Жанровое разнообразие произведений. Малые фольклорные формы (колыбел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Расск</w:t>
      </w:r>
      <w:r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аз, стихотворение, басня – общее представление о жанре, особенностях построения и выразительных средствах.</w:t>
      </w:r>
    </w:p>
    <w:p w:rsidR="00666551" w:rsidRDefault="00A01C4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666551" w:rsidRDefault="00A01C4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у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>
        <w:rPr>
          <w:rFonts w:ascii="Times New Roman" w:eastAsia="@Arial Unicode MS" w:hAnsi="Times New Roman"/>
          <w:sz w:val="24"/>
          <w:szCs w:val="24"/>
          <w:lang w:eastAsia="ru-RU"/>
        </w:rPr>
        <w:t>эта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пности</w:t>
      </w:r>
      <w:proofErr w:type="spellEnd"/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в выполнении действий); изложение с элементами сочинения, создание собственного текста на основе </w:t>
      </w:r>
      <w:r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666551" w:rsidRDefault="00666551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</w:p>
    <w:p w:rsidR="00666551" w:rsidRDefault="00A01C47">
      <w:pPr>
        <w:tabs>
          <w:tab w:val="left" w:leader="dot" w:pos="624"/>
        </w:tabs>
        <w:spacing w:after="0" w:line="240" w:lineRule="auto"/>
        <w:jc w:val="center"/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 xml:space="preserve">4 </w:t>
      </w:r>
      <w:r>
        <w:rPr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  <w:t>класс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Аудирование (слушание)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>познавательному и художественному произведению.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Чтение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вслух.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Постепенный переход от слогового к плав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про себя.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смысла произведен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дополнения высказывания и др.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разными видами текста.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Практическ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ое освоение умения отличать текст от набора предложений. Прогнозирование содержания книги по ее названию и оформлению.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Самостоятельное определение темы, главной мысли, структуры; деление текста на смысловые части, их озаглавливание. Умение работать с разны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ми видами информации.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Библ</w:t>
      </w: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иографическая культура.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Типы книг (изданий): книга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>произведение, книга</w:t>
      </w:r>
      <w:r>
        <w:rPr>
          <w:rStyle w:val="Zag11"/>
          <w:rFonts w:ascii="Times New Roman" w:eastAsia="@Arial Unicode MS" w:hAnsi="Times New Roman"/>
          <w:sz w:val="24"/>
          <w:szCs w:val="24"/>
        </w:rPr>
        <w:noBreakHyphen/>
        <w:t>сборник, собрание сочинений, периодическая печать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справочные издания (справочники, словари, энциклопедии).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очной литературой.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текстом художественного произведения.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ание того, что фольклор есть выражение общечеловеческих нравственных правил и отношений.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нравственного содержания прочитанного, осознание мотивации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поведения героев, анализ поступков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Характеристика героя произведения с использова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торского отношения к герою на основе анализа текста, авторских помет, имен героев.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Освоение разных видов пересказа художественного текста: подробный, выборочный 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краткий (передача основных мыслей).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Самостоятельный выборочный пересказ по заданному фрагменту: характеристика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зведений по общности ситуаций, эмоциональной окраске, характеру поступков героев.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чинно-следственных связей. Определение главной мысли текста. </w:t>
      </w: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схему. Подробный пересказ текста. Краткий пересказ текста (выделение главного в содержании текста).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на текст или собственный опыт. Использование норм речевого этикета в условиях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4"/>
        </w:rPr>
        <w:t>внеучебного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Работа со словом (распознавать прямое и переносное значения слов, их мно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гозначность), целенаправленное пополнение активного словарного запаса.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Отражение основной мысли текста в высказывании. Передача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содержания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зывания.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Письмо (культура письменной речи)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Нормы письменной речи: соответствие содержания заголовку (отражение тем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Круг детского чтения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Произведения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тупные для восприятия младших школьников.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Основные темы детского чтения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666551" w:rsidRDefault="00A01C47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Нахождение в тексте, определение значения в художественной речи (с п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омощью учителя) средств выразительности: синонимов, антонимов, эпитетов, сравнений, метафор, гипербол.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ения: его портрет, речь, поступки, мысли; отношение автора к герою.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ероев).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666551" w:rsidRDefault="00A01C47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i/>
          <w:sz w:val="24"/>
          <w:szCs w:val="24"/>
        </w:rPr>
        <w:lastRenderedPageBreak/>
        <w:t>Жанровое разнообразие произведений. Малые фольклорные формы (ко</w:t>
      </w:r>
      <w:r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лыбельные песни, потешки, пословицы и поговорки, загадки)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14" w:line="271" w:lineRule="auto"/>
        <w:ind w:right="23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 уроков литературного чтения в 1 классе</w:t>
      </w:r>
    </w:p>
    <w:p w:rsidR="00666551" w:rsidRDefault="00A01C47">
      <w:pPr>
        <w:spacing w:after="14" w:line="271" w:lineRule="auto"/>
        <w:ind w:right="23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по учебнику Горецкого В.Г., В.А. Кирюшкина, Л.А. Виноградской и др. </w:t>
      </w:r>
    </w:p>
    <w:p w:rsidR="00666551" w:rsidRDefault="00A01C47">
      <w:pPr>
        <w:spacing w:after="14" w:line="271" w:lineRule="auto"/>
        <w:ind w:right="82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«Азбука» в двух частях </w:t>
      </w:r>
    </w:p>
    <w:p w:rsidR="00666551" w:rsidRDefault="00A01C47">
      <w:pPr>
        <w:spacing w:after="14" w:line="271" w:lineRule="auto"/>
        <w:ind w:right="82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(4 часа в неделю, 132 ч.) </w:t>
      </w:r>
    </w:p>
    <w:tbl>
      <w:tblPr>
        <w:tblStyle w:val="TableGrid"/>
        <w:tblW w:w="10181" w:type="dxa"/>
        <w:tblInd w:w="-653" w:type="dxa"/>
        <w:tblLayout w:type="fixed"/>
        <w:tblCellMar>
          <w:top w:w="12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819"/>
        <w:gridCol w:w="6523"/>
        <w:gridCol w:w="857"/>
        <w:gridCol w:w="991"/>
        <w:gridCol w:w="991"/>
      </w:tblGrid>
      <w:tr w:rsidR="00666551">
        <w:trPr>
          <w:trHeight w:val="562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9" w:line="259" w:lineRule="auto"/>
              <w:ind w:right="9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666551" w:rsidRDefault="00A01C47">
            <w:pPr>
              <w:spacing w:after="0" w:line="259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Тема  урока 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666551">
        <w:trPr>
          <w:trHeight w:val="562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2" w:line="259" w:lineRule="auto"/>
              <w:ind w:right="9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плану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3" w:line="259" w:lineRule="auto"/>
              <w:ind w:right="9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факту </w:t>
            </w:r>
          </w:p>
        </w:tc>
      </w:tr>
      <w:tr w:rsidR="00666551">
        <w:trPr>
          <w:trHeight w:val="653"/>
        </w:trPr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 четверть (32 ч)</w:t>
            </w:r>
          </w:p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период- 18 ч</w:t>
            </w:r>
          </w:p>
        </w:tc>
      </w:tr>
      <w:tr w:rsidR="00666551">
        <w:trPr>
          <w:trHeight w:val="65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Осознание цели и ситуации устного общения. Речь устная и письменная.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Различение слова и предложения. Предложение.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предложением: выделение слов, изменение их порядка. Предложение и слово.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Деление слов на слоги. Устная речь. Слово и слог.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места ударения. Письменная речь. Слог, ударение.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Осознание единства звукового состава слова и его значения. Слова и звуки в нашей жизни.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Различение гласных и согласных звуков. Гласные и согласные звуки.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Различение гласных и согласных звуков. Гласные и согласные звуки. Слияние согласного с гласным.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Различение звуков и букв. Звуки и буквы.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Гласный звук [а],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 [о], буквы </w:t>
            </w:r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о.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Создание собственных текстов. Звук [о], буквы </w:t>
            </w:r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о.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Составление повествовательного текста.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Стартовая диагностика.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 [и],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 [и],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и.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Дружба и взаимоотношения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Гласная буква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звук [ы]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Восприятие слова как объекта изучения, материала для анализа. Гласная буква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звук [ы]. Изменение формы слова.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 [у],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у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 [у], буквы </w:t>
            </w:r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у.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Повторение гласных звуков.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Букварный период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[н], [н’],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н.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орфоэпическим чтением. Звуки [н], [н’],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н.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Чтение предложений.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[с], [c’],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[с], [c’],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Родственные слова.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[к], [к’],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к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Различение предложений по цели высказывания. Звуки [к], [к’],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Чтение предложений с интонацией и паузами.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[т], [т’],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т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орфоэпическим чтением. Звуки [т], [т’],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Чтение текста.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Практическое овладение устными монологическими высказываниями на определенную тему с использованием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9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разных типов речи. Животные и растения в сказках, рассказах и на картинках художников.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[л], [л’],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л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Звуки [л], [л’],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Правила поведения в гостях.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[р], [р’],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[р], [р’],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Уход за комнатными растениями.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[в], [в’],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62"/>
        </w:trPr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 четверть (36 ч)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орфоэпическим чтением. Согласные звуки [в], [в’],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Чтение предложений и коротких текстов.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Гласные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обозначающие звуки [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й’э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Буквы гласных как показатель мягкости согласных звуков. Буква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–показатель мягкости согласных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слов с буквой 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[п], [п’],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[п], [п’],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Профессии родителей.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[м], [м’],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навыка слогового чтения. Чтение слов и текстов с буквами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Сопоставление слогов и слов с буквами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М,м</w:t>
            </w:r>
            <w:proofErr w:type="spellEnd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[з], [з’],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слов, текстов с буквами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Сопоставление слогов и слов с буквами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19.11</w:t>
            </w:r>
          </w:p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[б], [б’],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б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20. 11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слов с буквой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Сопоставление слогов и слов с буквами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Чтение с интонациями и паузами в соответствии со знаками препинания.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[д], [д’],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парных и непарных по звонкости – глухости согласных звуков. Парные согласные [д], [д’]; [т], [т’],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обозначающие звуки [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й’а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Буквы гласных как показатель мягкости согласных звуков. Буква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показатель мягкости согласного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50.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[г], [г’],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слов с буквой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Сопоставление слогов и слов с буквами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Согласный звук [ч’],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ч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Согласный звук [ч’],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Чтение предложений в соответствии со знаками препинания.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Мягкий знак как показатель мягкости предшествующего согласного звука.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Мягкий знак как показатель мягкости предшествующего согласного звука. Буква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конце и в середине слова для обозначения мягкости согласного.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Мягкий знак как показатель мягкости предшествующего согласного звука.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76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применение: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обозначение гласных после шипящих. Твердый согласный звук [ш],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Сочетание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ши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Твердый согласный звук [ш],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Чтение предложение с интонацией и паузами.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применение: обозначение гласных после шипящих. Твердый согласный звук [ж],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ж.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Сочетание </w:t>
            </w: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парных и непарных по звонкости – глухости согласных звуков. Твердый согласный звук [ж],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Сопоставление звуков [ж] и [ш].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Функция буквы ѐ.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ѐ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обозначающие два звука [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й’о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Функция буквы ѐ. Буква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ѐ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показатель мягкости 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Мягкий согласный звук [й’].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й.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слов с буквой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й.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[х], [х’],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слов с буквой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Функция буквы ю.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обозначающие звуки [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й’у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].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Функция буквы ю. Обозначение буквой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гласного звука [у] после мягких согласных в слиянии.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3 четверть (48 ч)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Твердый согласный звук [ц],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ц.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20.01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Гласный звук [э]. Буквы </w:t>
            </w:r>
            <w:proofErr w:type="gram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21.01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применение: обозначение гласных после шипящих. Мягкий согласный звук [щ’],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Правописание сочетаний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22.01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навыка слогового чтения. Чтение предложений и текстов с буквами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щ.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23.01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Звуки речи. Согласные звуки [ф], [ф’], буквы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ф.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27.01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применение: разделительные ъ и ь. Мягкий и твердый разделительные знаки.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28.01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русским алфавитом как последовательностью букв.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29.01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23"/>
        </w:trPr>
        <w:tc>
          <w:tcPr>
            <w:tcW w:w="10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Послебукварный</w:t>
            </w:r>
            <w:proofErr w:type="spellEnd"/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5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Как хорошо уметь читать. Произведения С. Маршака, В.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Е.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30.01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Е. Чарушин «Как мальчик Женя научился говорить букву «р».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03.02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7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К. Д.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Ушинский. Наше Отечество.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04.02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5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В.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Первоучители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словенские 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lang w:eastAsia="ru-RU"/>
              </w:rPr>
              <w:t>05.02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В.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Первый букварь.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06.02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Творчество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10.02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А. С. Пушкина – сказки. 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Л. Н.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Толстой о детях.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11.02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К. Д.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Ушинский – великий педагог и писатель.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12.02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Творчество К. И. Чуковского.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13.02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В. В.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Бианки. Первая охота.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17.02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Творчество С. Я. Маршака.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18.02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 Творчество М. М. Приш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вина.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19.02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Творчество А. Л.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20.02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Творчество С. В. Михалкова.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Б. В.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Заходер «Два и три».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25.02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91.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Развитие осознанности и выразительности чтения на материале небольших текстов и стихотворений. Творчество В. Д.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26.02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right w:w="115" w:type="dxa"/>
          </w:tblCellMar>
        </w:tblPrEx>
        <w:trPr>
          <w:trHeight w:val="30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Прощание с Азбукой.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6551" w:rsidRDefault="00A01C4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666551" w:rsidRDefault="00A01C47">
      <w:pPr>
        <w:spacing w:after="14" w:line="240" w:lineRule="auto"/>
        <w:ind w:right="23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Календарно-тематическое планирование уроков литературного чтения в 1 классе </w:t>
      </w:r>
    </w:p>
    <w:p w:rsidR="00666551" w:rsidRDefault="00A01C47">
      <w:pPr>
        <w:spacing w:after="14" w:line="240" w:lineRule="auto"/>
        <w:ind w:right="23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по учебнику Климановой Л.Ф., Горецкого В.Г.,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Бойкиной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М.В. и др. </w:t>
      </w:r>
    </w:p>
    <w:p w:rsidR="00666551" w:rsidRDefault="00A01C47">
      <w:pPr>
        <w:spacing w:after="14" w:line="240" w:lineRule="auto"/>
        <w:ind w:right="8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«Литературное чтение» </w:t>
      </w:r>
    </w:p>
    <w:p w:rsidR="00666551" w:rsidRDefault="00A01C47">
      <w:pPr>
        <w:pStyle w:val="af8"/>
        <w:spacing w:after="14" w:line="240" w:lineRule="auto"/>
        <w:ind w:left="838" w:right="85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(4часа в неделю, 40 часов)</w:t>
      </w:r>
    </w:p>
    <w:tbl>
      <w:tblPr>
        <w:tblStyle w:val="TableGrid"/>
        <w:tblW w:w="16590" w:type="dxa"/>
        <w:tblInd w:w="-567" w:type="dxa"/>
        <w:tblLayout w:type="fixed"/>
        <w:tblCellMar>
          <w:top w:w="1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73"/>
        <w:gridCol w:w="6652"/>
        <w:gridCol w:w="881"/>
        <w:gridCol w:w="860"/>
        <w:gridCol w:w="12"/>
        <w:gridCol w:w="960"/>
        <w:gridCol w:w="6652"/>
      </w:tblGrid>
      <w:tr w:rsidR="00666551">
        <w:trPr>
          <w:gridAfter w:val="1"/>
          <w:wAfter w:w="6652" w:type="dxa"/>
          <w:trHeight w:val="588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66551">
        <w:trPr>
          <w:gridAfter w:val="1"/>
          <w:wAfter w:w="6652" w:type="dxa"/>
          <w:trHeight w:val="538"/>
        </w:trPr>
        <w:tc>
          <w:tcPr>
            <w:tcW w:w="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факту</w:t>
            </w:r>
          </w:p>
        </w:tc>
      </w:tr>
      <w:tr w:rsidR="00666551">
        <w:trPr>
          <w:gridAfter w:val="1"/>
          <w:wAfter w:w="6652" w:type="dxa"/>
          <w:trHeight w:val="304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Жили-были буквы -7ч</w:t>
            </w:r>
          </w:p>
        </w:tc>
      </w:tr>
      <w:tr w:rsidR="00666551">
        <w:trPr>
          <w:gridAfter w:val="1"/>
          <w:wAfter w:w="6652" w:type="dxa"/>
          <w:trHeight w:val="5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заглавия произведения, его адекватное соотношение с содержанием. В. Данько «Загадочные буквы».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09.03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6652" w:type="dxa"/>
          <w:trHeight w:val="5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особенностей художественного текста.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буква ―А‖».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10.03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6652" w:type="dxa"/>
          <w:trHeight w:val="8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особенностей художественного текста.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Cаша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Чѐрный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«Живая азбука». Ф. Кривин «Почему «А»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поѐтся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а «Б» нет».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11.03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6652" w:type="dxa"/>
          <w:trHeight w:val="5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Стихотворная речь. Г. Сапгир «Про медведя». М.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«Разговор с пчелой».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«Кто как кричит?».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12.03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Стихотворная речь. С. Маршак «Автобус номер двадцать шесть».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16.03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5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Книга как источник необходимых знаний. Из старинных книг. Урок-обобщение «Жили-были буквы».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17.03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5" w:line="240" w:lineRule="auto"/>
              <w:ind w:right="2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коллективном обсуждении. Повторение и обобщение по теме «Жили-были буквы». 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«Добрая хозяюшка»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18.03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8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Сказки, загадки, небылицы -7 ч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Литературная сказка. Е. Чарушин «Теремок».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19.03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Сказки. Русская народная сказка «Рукавичка».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23.03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Малые фольклорные формы. Загадки, песенки.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24.03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Малые фольклорные формы. Русские народные потешки. Небылицы. Стишки и песенки из книги «Рифмы Матушки Гусыни».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25.03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Стихотворная речь. Александр Сергеевич Пушкин.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 xml:space="preserve">26.03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Сказки. Русская народная сказка «Петух и собака».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30.03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Книга как источник необходимых знаний. Из старинных книг. Повторение и обобщение по теме «Сказки, загадки, небылицы».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31.03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333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Апрель, апрель. Звенит капель!..-5ч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8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классиков отечественной литературы XIX-XX вв. А. Майков «Ласточка примчалась…», «Весна». А. Плещеев «Сельская песенка».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01.04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0" w:line="240" w:lineRule="auto"/>
              <w:ind w:right="3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классиков отечественной литературы XIX-XX вв. Т.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Белозѐров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«Подснежники». С. Маршак «Апрель».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02.04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8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 слов и выражений, характеризующих героя и событие. Стихи – загадки писателей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Л.Ульяницкой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06.04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Книга как источник необходимых знаний.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Произведения из старинных книг.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07.04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6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коллективном обсуждении. Повторение и обобщение по теме «Апрель, апрель! Звенит капель…».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08.04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69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 в шутку, и в серьез -7ч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6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Юмористические произведения.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«Волк», Г.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Кружков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Ррры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!».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09.04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Юмористические произведения. Н. Артюхова «Саша-дразнилка».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13.04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3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Юмористические произведения. К. Чуковский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О.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Дриз«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Привет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О.Григорьев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«Стук».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14.04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8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Юмористические произведения.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«Разговор Лютика и Жучка», И. Пивоварова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К. И. Чуковский «Телефон».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Юмористические произведения. М.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«Помощник».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16.04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trHeight w:val="31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 четверть (16 ч)</w:t>
            </w:r>
          </w:p>
        </w:tc>
        <w:tc>
          <w:tcPr>
            <w:tcW w:w="6652" w:type="dxa"/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3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Книга как источник необходимых знаний. Из старинных книг.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27.04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коллективном обсуждении. Повторение и обобщение по теме «И в шутку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всерьѐз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28.04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21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 и мои друзья -7 ч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65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</w:t>
            </w:r>
          </w:p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Ю. Ермолаев «Лучший друг», Е. Благинина «Подарок».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29.04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61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В. Орлов «Кто первый?», С. Михалков «Бараны».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30.04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11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Р.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«Совет», В. Берестов «В магазине игрушек», В. Орлов «Если дружбой дорожить…»,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«Вежливый ослик»,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Я.Аким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«Моя родня».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04.05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С. Маршак «Хороший день».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05.05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М.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«Сердитый дог Буль», Ю.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«Про дружбу».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06.05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67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Книга как источник необходимых знаний. Из старинных книг.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Д.Тихомиров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«Мальчики и лягушки», «Находка».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07.05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Участие в коллективном обсуждении. Повторение и обобщение по теме «Я и мои друзья».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11.05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278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братьях наших меньших -6 ч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3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о братьях наших меньших. С. Михалков «Трезор», Р.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«Кто любит собак…».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12.05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6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1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о братьях наших меньших. В. Осеева «Собака яростно лаяла», 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«Купите собаку».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13.05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3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о братьях наших меньших. М.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Г. Сапгир «Кошка».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14.05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78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о братьях наших меньших. В. Берестов «Лягушата», В. Лунин «Никого не обижай»,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«Важный совет».  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18.05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4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7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Произведения о братьях наших меньших. Д. Хармс «Храбрый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ѐж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Н. Сладков «Лисица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ѐж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С.Аксаков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«Гнездо».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19.05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5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C" w:rsidRDefault="00A01C47">
            <w:pPr>
              <w:spacing w:after="0" w:line="240" w:lineRule="auto"/>
              <w:ind w:right="32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роверка осмысленного </w:t>
            </w:r>
            <w:r w:rsidR="00C64E9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чтения.</w:t>
            </w:r>
          </w:p>
          <w:p w:rsidR="00666551" w:rsidRPr="00C64E9C" w:rsidRDefault="00A01C47">
            <w:pPr>
              <w:spacing w:after="0" w:line="240" w:lineRule="auto"/>
              <w:ind w:right="32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C64E9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20.05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97" w:type="dxa"/>
            <w:right w:w="19" w:type="dxa"/>
          </w:tblCellMar>
        </w:tblPrEx>
        <w:trPr>
          <w:gridAfter w:val="1"/>
          <w:wAfter w:w="6652" w:type="dxa"/>
          <w:trHeight w:val="7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3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Урок-викторина «Знай и люби родную литературу».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«А что у вас?»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6551" w:rsidRDefault="00A01C4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66551" w:rsidRDefault="0066655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666551" w:rsidRDefault="00A01C4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Контроль предметных умений и универсальных учебных действий обучающихся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66551" w:rsidRDefault="0066655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10091" w:type="dxa"/>
        <w:tblInd w:w="-711" w:type="dxa"/>
        <w:tblLayout w:type="fixed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1235"/>
        <w:gridCol w:w="1237"/>
        <w:gridCol w:w="1236"/>
        <w:gridCol w:w="1235"/>
      </w:tblGrid>
      <w:tr w:rsidR="00666551">
        <w:trPr>
          <w:trHeight w:val="284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Виды контрольных работ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rPr>
          <w:trHeight w:val="467"/>
        </w:trPr>
        <w:tc>
          <w:tcPr>
            <w:tcW w:w="5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4" w:line="240" w:lineRule="auto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4" w:line="240" w:lineRule="auto"/>
              <w:ind w:right="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 ч.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4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3 ч.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4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4 ч. </w:t>
            </w:r>
          </w:p>
        </w:tc>
      </w:tr>
      <w:tr w:rsidR="00666551">
        <w:trPr>
          <w:trHeight w:val="27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Комплексная работа </w:t>
            </w:r>
          </w:p>
          <w:p w:rsidR="00666551" w:rsidRDefault="00A01C4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66551" w:rsidRDefault="00A01C4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66551" w:rsidRDefault="00A01C4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66551" w:rsidRDefault="00A01C4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66551" w:rsidRDefault="0066655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66551" w:rsidRDefault="0066655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66551" w:rsidRDefault="00A01C47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Оценивание техники чтения по нормативам ФГОС</w:t>
      </w:r>
      <w:r>
        <w:rPr>
          <w:rFonts w:ascii="Times New Roman" w:eastAsiaTheme="minorHAnsi" w:hAnsi="Times New Roman"/>
          <w:b/>
          <w:sz w:val="28"/>
          <w:szCs w:val="28"/>
        </w:rPr>
        <w:br/>
        <w:t>Техника чтения в 1 классе по ФГОС</w:t>
      </w:r>
    </w:p>
    <w:tbl>
      <w:tblPr>
        <w:tblW w:w="969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462"/>
        <w:gridCol w:w="3867"/>
      </w:tblGrid>
      <w:tr w:rsidR="00666551">
        <w:trPr>
          <w:trHeight w:val="53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 полугодие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 полугодие</w:t>
            </w:r>
          </w:p>
        </w:tc>
      </w:tr>
      <w:tr w:rsidR="00666551">
        <w:trPr>
          <w:trHeight w:val="53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«Просто чудо!»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Более 20 слов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Более 40 слов</w:t>
            </w:r>
          </w:p>
        </w:tc>
      </w:tr>
      <w:tr w:rsidR="00666551">
        <w:trPr>
          <w:trHeight w:val="53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«Это здорово!»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16-20 слов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31-40 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слов</w:t>
            </w:r>
          </w:p>
        </w:tc>
      </w:tr>
      <w:tr w:rsidR="00666551">
        <w:trPr>
          <w:trHeight w:val="53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«Замечательно»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10-15 слов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25-30 слов</w:t>
            </w:r>
          </w:p>
        </w:tc>
      </w:tr>
      <w:tr w:rsidR="00666551">
        <w:trPr>
          <w:trHeight w:val="53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«Эх, маловато»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Менее 10 слов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551" w:rsidRDefault="00A01C4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Менее 25 слов</w:t>
            </w:r>
          </w:p>
        </w:tc>
      </w:tr>
    </w:tbl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6551" w:rsidRDefault="0066655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01C47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01C47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01C47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Литературное чтение</w:t>
      </w: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«Литературное чтение» 2 класс в 2 – х частях </w:t>
      </w: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М.В.Голованова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Л.А.Виноградская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М.В.Бойкина</w:t>
      </w:r>
      <w:proofErr w:type="spellEnd"/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 в неделю * 34 недели = 102 ч</w:t>
      </w: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8"/>
        <w:gridCol w:w="117"/>
        <w:gridCol w:w="6590"/>
        <w:gridCol w:w="117"/>
        <w:gridCol w:w="707"/>
        <w:gridCol w:w="117"/>
        <w:gridCol w:w="824"/>
        <w:gridCol w:w="6"/>
        <w:gridCol w:w="818"/>
      </w:tblGrid>
      <w:tr w:rsidR="00666551">
        <w:trPr>
          <w:trHeight w:val="835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2" w:type="dxa"/>
            <w:gridSpan w:val="4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24" w:type="dxa"/>
            <w:gridSpan w:val="2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факту </w:t>
            </w: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Книга как источник необходимых знаний.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«Читателю».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– 2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827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раздел «Самое великое чудо на свете». Восприятие на слух звучащей речи.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Крестики- нолики».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Типы книг, виды информации в книге. Библиотеки.</w:t>
            </w: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27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знаний. Первые книги на Руси. Элементы книги. Книги.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проекты. О чем может рассказать школьная библиотека.</w:t>
            </w: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– 11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раздел «Устное народное творчество». Восприятие на слух звучащей речи.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смыслового чтения.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61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Малые фольклорные формы.  Русские народные песни.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Малые фольклорные формы. Русские народные потешки и прибаутки.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Жанровое разнообразие произведений.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Схожесть тем, идей, героев в фольклоре. Скороговорки, считалки, небылицы.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Малые фольклорные формы - узнавание, различение, определение основного смысла. Загадки. Пословицы и поговорки.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смысла произведения при чтении про себя. Вступление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разделу «Сказки». Ю.П.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по лесу идет».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Интерпретация текста в творческой деятельности учащихся.  Русская народная сказка « Петушок и бобовое зернышко».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слов и выражений, характеризующих героев.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сказка «У страха глаза велики».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текста в творческой деятельности учащихся.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 - выражение общечеловеческих нравственных правил. Русская народная сказка «Лиса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журавль».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 бытовые.  Русская народная сказка «Каша из топора»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нравственного содержания прочитанного. Русская народная сказка «Гуси - лебеди».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мотивации поведения героев, анализ поступков героев.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коллективном обсуждении: умение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 по сказкам. 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1 по теме "Устное народное творчество".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Осень. – 5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Произведения классиков отечественной литературы.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раздел «Люблю природу русскую! Осень».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Произведения классиков отечественной литературы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35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Прозаическая и стихотворная речь: узнавание, различение,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особенностей стихотворного произведения.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А. Фет «Ласточки пропали…».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Осенние листья - тема для поэтов.</w:t>
            </w:r>
          </w:p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разными видами информации. Многозначность слов.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Берестов «Хитрые грибы».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стихотворных произведений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М. Пришвин «Осеннее утро» И. Бунин «Сегодня так светло кругом».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 работа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 по теме: «Люблю природу русскую. Осень».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писатели – 10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 построения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выразительные средства стихотворного произведения. Введение в раздел «Русские писатели».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«У лукоморья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... 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Монолог как форма речевого высказывания.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А. С. Пушкина.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61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(авторская) сказка.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«Сказка о рыбаке и рыбке».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героев.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с использованием художественно-выразительных средств. А. С. Пушкин «Сказка о рыбаке и рыбке».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Монологическое речевое высказывание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небольшого объема с опорой на авторский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теме «Сказки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Басня – общее представление о жанре, особенностях построения и выразительных средствах. И. А. Крылов «Лебедь, Рак и Щука».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 построения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средства в басне.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А. Крылов «Стрекоза и Муравей».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главной мысли текста.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Н. Толстой «Старый дед и внучек».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героя произведения. Л. Н. Толстой «Филиппок»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разных видов пересказа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художественного текста.     Л. Н. Толстой «Филиппок».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главной мысли текста  Л. Н. Толстой «Котенок», «Правда всего дороже».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стихотворных произведений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Ю.Н.Могутин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Стихи.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3 по теме: «Русские писатели».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– 10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378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книг на основе рекомендованного списка, картотеки.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раздел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братьях наших меньших".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Понимание заглавия произведения; адекватное соотношение с его содержанием.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В. Заходер «Плачет киска…».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«Жила- была собака…».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темы прочитанного произведения.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Д. Берестов «Кошкин щенок».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справочных и 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люстративно - изобразительных материалов.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Поговорим о домашних животных.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нравственного содержания прочитанного, анализ поступков героев.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М. Пришвин «Ребята и утята».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авторского отношения к герою на основе анализа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текста. М. М. Пришвин «Ребята и утята».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Освоение разных видов пересказа художественного текста: подробный, выборочный и краткий.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Портрет, характер героя, выраженные через поступки и речь.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И. Чарушин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«Страшный рассказ».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слов и выражений, характеризующих героя и событие. Б. С. Житков «Храбрый утенок».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простейшими приемами анализа текста.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В. Бианки «Музыкант».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Прогнозирование содержания книги по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ее названию и оформлению.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«Сова».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разделу.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4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«О братьях наших меньших».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детских журналов – 7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Представленность детских периодических изданий.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детских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журналов».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Стихотворная речь. Выделение особенностей стихотворного произведения (ритм, рифма).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И. Хармс «Игра»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Прозаическая и стихотворная речь.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И. Хармс «Вы знаете?».</w:t>
            </w:r>
          </w:p>
          <w:p w:rsidR="00666551" w:rsidRDefault="00A01C4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Доказательство собственной точки зрения с опорой на текст или собственный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опыт.</w:t>
            </w:r>
          </w:p>
          <w:p w:rsidR="00666551" w:rsidRDefault="00A01C4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И. Хармс, С. Я. Маршак «Веселые чижи».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в тексте необходимую информацию.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И. Хармс «Что это было?».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особенностей стихотворного произведения (ритм, рифма).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И. Хармс «Очень-очень вкусный пирог».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темы прочитанного произведения.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 Д. Владимиров «Чудаки».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качества понимания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читаемого,  правильность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беглость чтения.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И. Введенский «Ученый Петя», «Лошадка».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 по теме: «Из детских журналов».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Зима. – 7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378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Прозаическая и стихотворная речь.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Прогнозирование содержания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русскую! Зима».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Понимание смысловых особенностей разных по виду и типу текстов,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передача их с помощью интонирования.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 о первом снеге.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А. Бунин, К. Д. Бальмонт, Я. Л. Аким.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Понимание смысловых особенностей разных по виду и типу текстов, передача их с помощью интонирования.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«Чародейкою Зимою …».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25" w:type="dxa"/>
            <w:gridSpan w:val="3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Отбор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выразительных средств языка.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А. Есенин «Поет зима-аукает», «Береза».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Сопоставление поступков героев по аналогии или по контрасту.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Сказка «Два Мороза».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Осознание смысла произведения при чтении про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быль».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Осознание смысла произведения при чтении про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471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825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разделу. Игра «Поле чудес».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детям – 12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654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590" w:type="dxa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Основные темы детского чтения: фольклор разных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народов, произведения о Родине, природе, детях, братьях наших меньших, добре и зле, юмористические произведения.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Писатели – детям.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орфоэпических и интонационных норм чтения.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«Путаница».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590" w:type="dxa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стихотворного произв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едения (ритм, рифма).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 «Радость».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61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590" w:type="dxa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Основная мысль текста.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горе».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Словесное рисование.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Понимание заглавия произведения; адекватное соотношение с его содержанием.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и лодыри».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Доказательство собственной точки зрения с опорой на текст или собственный опыт.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секрет», «Сила воли».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590" w:type="dxa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Нравственное содержание прочитанного. С. В. Михалков  «Мой щенок».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Соблюдение интонационных норм чтения. Чтение предложений с интонационным выделением знаков препинания.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«Веревочка». 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Нахождение в тексте слов и выражений, характеризующих героя и событие.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58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590" w:type="dxa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авторского отношения к герою на основе анализа текста, авторских помет, имен героев.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Самостоятельное определение темы, главной мысли, структуры; деление текста на смысловые части, их озаглавливание.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«Затейн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Понимание заглавия произведения; адекватное соотношение с его содержанием.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«Живая шляпа». 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Отражение основной мысли текста в высказывании.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590" w:type="dxa"/>
            <w:vAlign w:val="center"/>
          </w:tcPr>
          <w:p w:rsidR="00666551" w:rsidRDefault="00A01C4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героя произведения с использованием художественных средств текста.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Н.Н. Носов «На горке». </w:t>
            </w:r>
          </w:p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Деление текста на части. Определение микротем.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 Носов «На горке».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7 по теме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 Писатели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- детям».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– 9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мои друзья».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обсуждении: слушать выступления товарищей, дополнять ответы по ходу беседы, используя текст.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 о дружбе и обидах.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Нахождение в тексте слов и выражений, характеризующих героя и событие.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«Анна, не грусти!».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590" w:type="dxa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Привлечение справочных и иллюстративно-изобразительных материалов.</w:t>
            </w:r>
            <w:r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пирожных».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 заголовку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В.А. Осеева «Волшебное слово».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произведения с целью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причинно-следственных связей.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А. Осеева «Волшебное слово».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Характеристика героя произведения с использованием художественно-выразительных средств данного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«Хорошее».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Самостоятельное построение плана собственного высказыва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«Почему?».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нравственного содержания прочитанного, анализ поступков героев с точки зрения норм морали. В. А. Осеева «Почему?».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разделу.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 8 «Я и мои друзья»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русскую. Весна. – 7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827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русскую! Весна».</w:t>
            </w:r>
          </w:p>
          <w:p w:rsidR="00666551" w:rsidRDefault="00A01C4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Стихи Ф. И. Тютчева о весне.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590" w:type="dxa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орфоэпических и интонационных норм чтения.  Стихи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Плещеева о весне.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80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построения и выразительные средства стихотворения.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А. Блок «На лугу».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стихотворного произведения (ритм, рифма) </w:t>
            </w:r>
          </w:p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Я. Маршак «Снег теперь уже не тот».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35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Слушание поэтических произведений: эмоциональное состояние слушателя.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А. Бунин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Матери»  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Плещеев </w:t>
            </w:r>
          </w:p>
          <w:p w:rsidR="00666551" w:rsidRDefault="00A01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бурю».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378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Стихотворная речь.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нравственного содержания прочитанного. Е. А. Благинина «Посидим в тишине».</w:t>
            </w:r>
          </w:p>
          <w:p w:rsidR="00666551" w:rsidRDefault="00A0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маму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мою обидел».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61"/>
        </w:trPr>
        <w:tc>
          <w:tcPr>
            <w:tcW w:w="706" w:type="dxa"/>
            <w:gridSpan w:val="3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590" w:type="dxa"/>
          </w:tcPr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содержания прочитанного.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«Белая берёза».</w:t>
            </w:r>
          </w:p>
          <w:p w:rsidR="00666551" w:rsidRDefault="00A0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«Экскурсия к памятнику славы в твоём городе».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всерьез – 11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835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Прозаическая и стихотворная речь: узнавание, различение, выделение особенностей стихотворного произведения (ритм, рифма).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 стихотворных произведений: интонация, темп речи, 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 голоса, паузы.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В. Заходер «Песенки Винни-Пуха».</w:t>
            </w:r>
          </w:p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Портрет, характер героя, выраженные через поступки и речь.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35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Портрет, характер героя, выраженные через поступки и речь.</w:t>
            </w:r>
          </w:p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«Чебурашка».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нравственного содержания прочитанного.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707" w:type="dxa"/>
            <w:gridSpan w:val="2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Стихотворная речь. Особенности стихотворного произведения (ритм, рифма).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Стихи Э. Н. Успенского. «Если был бы я девчонкой… 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35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707" w:type="dxa"/>
            <w:gridSpan w:val="2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стихотворного произведения (ритм, рифма).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И.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707" w:type="dxa"/>
            <w:gridSpan w:val="2"/>
            <w:vAlign w:val="center"/>
          </w:tcPr>
          <w:p w:rsidR="00666551" w:rsidRDefault="00A01C47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темы, главной мысли.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Г.Б. Остер «Будем знакомы».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Привлечение справочных и иллюстративно-изобразительных материалов.</w:t>
            </w:r>
            <w:r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«Будем знакомы».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707" w:type="dxa"/>
            <w:gridSpan w:val="2"/>
            <w:vAlign w:val="center"/>
          </w:tcPr>
          <w:p w:rsidR="00666551" w:rsidRDefault="00A01C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тексте слов и выражений, характеризующих героя и событие. В.Ю. Драгунский «Тайное становится явным»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Умение находить в тексте необходимую информацию.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 10 по теме: «И в шутку и всерьез».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8237" w:type="dxa"/>
            <w:gridSpan w:val="7"/>
          </w:tcPr>
          <w:p w:rsidR="00666551" w:rsidRDefault="00A01C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– 9 ч</w:t>
            </w: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551">
        <w:trPr>
          <w:trHeight w:val="1103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Основные темы детского чтения: фольклор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зарубежных стран».</w:t>
            </w:r>
          </w:p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Основные темы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детского чтения: фольклор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Американская и английские народные песенки.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Жанровое разнообразие произведений. </w:t>
            </w:r>
            <w:r>
              <w:rPr>
                <w:rFonts w:ascii="Times New Roman" w:hAnsi="Times New Roman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мотылек», «Знают мамы, знают дети».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Литературная (авторская) сказка.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в сапогах».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Художественные особенности сказок: лексика, построение (композиция).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301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Литературная (авторская) </w:t>
            </w:r>
            <w:proofErr w:type="spellStart"/>
            <w:proofErr w:type="gramStart"/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сказка.</w:t>
            </w:r>
            <w:r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«Красная Шапочка».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Художественные особенности сказок: лексика, построение (композиция).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1378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Выявление авторского отношения к герою на основе анализа текста, авторских помет, имен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паук». </w:t>
            </w:r>
          </w:p>
          <w:p w:rsidR="00666551" w:rsidRDefault="00A01C47">
            <w:pPr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обсуждении: умение отвечать на вопросы, выступать по теме,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слушать выступления товарищей, дополнять ответы по ходу беседы, используя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6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11 по теме: «Литература зарубежных стран». 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835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707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Интерпретация текста литературного </w:t>
            </w:r>
            <w:r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произведения в творческой деятельности учащихся: чтение по ролям, инсценирование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КВН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552"/>
        </w:trPr>
        <w:tc>
          <w:tcPr>
            <w:tcW w:w="589" w:type="dxa"/>
            <w:gridSpan w:val="2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707" w:type="dxa"/>
            <w:gridSpan w:val="2"/>
          </w:tcPr>
          <w:p w:rsidR="00C64E9C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Проверка осмысленного чтения</w:t>
            </w:r>
            <w:r w:rsidRPr="00C64E9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64E9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941" w:type="dxa"/>
            <w:gridSpan w:val="3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51">
        <w:trPr>
          <w:trHeight w:val="278"/>
        </w:trPr>
        <w:tc>
          <w:tcPr>
            <w:tcW w:w="7296" w:type="dxa"/>
            <w:gridSpan w:val="4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чтения на конец учебного года</w:t>
            </w: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6551">
        <w:trPr>
          <w:trHeight w:val="301"/>
        </w:trPr>
        <w:tc>
          <w:tcPr>
            <w:tcW w:w="7296" w:type="dxa"/>
            <w:gridSpan w:val="4"/>
          </w:tcPr>
          <w:p w:rsidR="00666551" w:rsidRDefault="00A01C47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66551">
        <w:trPr>
          <w:trHeight w:val="278"/>
        </w:trPr>
        <w:tc>
          <w:tcPr>
            <w:tcW w:w="7296" w:type="dxa"/>
            <w:gridSpan w:val="4"/>
          </w:tcPr>
          <w:p w:rsidR="00666551" w:rsidRDefault="00666551">
            <w:pPr>
              <w:tabs>
                <w:tab w:val="left" w:leader="dot" w:pos="624"/>
              </w:tabs>
              <w:spacing w:after="0" w:line="240" w:lineRule="atLeast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551" w:rsidRDefault="006665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Блок «Литературное чтение»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464"/>
        <w:gridCol w:w="3144"/>
      </w:tblGrid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  программного  материала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 шутку и всерьез 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зарубежных стран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</w:tr>
      <w:tr w:rsidR="00666551">
        <w:tc>
          <w:tcPr>
            <w:tcW w:w="737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666551">
        <w:tc>
          <w:tcPr>
            <w:tcW w:w="737" w:type="dxa"/>
          </w:tcPr>
          <w:p w:rsidR="00666551" w:rsidRDefault="006665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44" w:type="dxa"/>
          </w:tcPr>
          <w:p w:rsidR="00666551" w:rsidRDefault="00A01C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ч.</w:t>
            </w:r>
          </w:p>
        </w:tc>
      </w:tr>
    </w:tbl>
    <w:p w:rsidR="00666551" w:rsidRDefault="006665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Литературное чтение</w:t>
      </w:r>
    </w:p>
    <w:p w:rsidR="00666551" w:rsidRDefault="00666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«Литературное чтение» 3 класс в 2 – х частях </w:t>
      </w:r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М.В.Голованова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Л.А.Виноградская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М.В.Бойкина</w:t>
      </w:r>
      <w:proofErr w:type="spellEnd"/>
    </w:p>
    <w:p w:rsidR="00666551" w:rsidRDefault="00A01C4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 в неделю * 34 недели = 102 ч</w:t>
      </w:r>
    </w:p>
    <w:p w:rsidR="00666551" w:rsidRDefault="00666551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1"/>
        <w:tblW w:w="9849" w:type="dxa"/>
        <w:tblInd w:w="-108" w:type="dxa"/>
        <w:tblLayout w:type="fixed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72"/>
        <w:gridCol w:w="456"/>
        <w:gridCol w:w="8"/>
        <w:gridCol w:w="102"/>
        <w:gridCol w:w="5222"/>
        <w:gridCol w:w="203"/>
        <w:gridCol w:w="101"/>
        <w:gridCol w:w="1168"/>
        <w:gridCol w:w="8"/>
        <w:gridCol w:w="101"/>
        <w:gridCol w:w="1032"/>
        <w:gridCol w:w="101"/>
        <w:gridCol w:w="36"/>
        <w:gridCol w:w="139"/>
        <w:gridCol w:w="999"/>
        <w:gridCol w:w="101"/>
      </w:tblGrid>
      <w:tr w:rsidR="00666551">
        <w:trPr>
          <w:gridAfter w:val="1"/>
          <w:wAfter w:w="101" w:type="dxa"/>
          <w:trHeight w:val="840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п/ п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по плану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фактическая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стр.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17" w:line="259" w:lineRule="auto"/>
              <w:ind w:right="40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четверть (24 ч)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286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Библиографическая культура– 2 ч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Общее представление о первых книгах на Руси и начало книгопечатания. Книга как особый вид искусства. Вводный урок по данному курсу. Рукописные книги Древней Руси.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02.09 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Общее представление о первых книгах на Руси и начало книгопечатания. Первопечатник Иван Фёдоров. Урок– путешествие в прошлое.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03.09 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286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Чтение. Чтение вслух – 10 ч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Ориентация на развитие речевой культуры учащихся.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Родной  язык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Малые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фольклорные формы– узнавание, различение, определение основного смысла. Русские народные песни.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04.09 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3" w:line="258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Чтение предложений с интонационным выделением знаков препинания. Художественные особенности сказок: лексика,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построение .Докучные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сказки.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оизведения прикладного искусства.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09.09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Воспитание эстетической отзывчивости на произведение. 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игрушка.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10.09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смысловых особенностей. Характеристика героев сказки. Русская народная сказка «Сестрица Алёнушка и братец Иванушка».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11.09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40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Деление текста на части. Составление плана сказки. Русская народная сказка «Сестрица Алёнушка и братец Иванушка».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16.09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Соблюдение орфоэпических и интонационных норм чтения. Характеристика героев сказки. Русская народная сказка «Иван-царевич и серый волк»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17.09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Соблюдение орфоэпических и интонационных норм чтения. Деление текста на части. Составление плана сказки. Русская народная сказка «Иван-царевич и серый волк»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18.09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вида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чтения ,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умение находить в тексте необходимую информацию. Русская народная сказка «Сивка-бурка».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19.09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Соблюдение орфоэпических и интонационных норм чтения. Особенности волшебной сказки. Характеристика героев сказки «Сивка-бурка».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24.09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7" w:line="23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Воспитание эстетической отзывчивости на произведение. Сравнение художественного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  <w:p w:rsidR="00666551" w:rsidRDefault="00A01C47">
            <w:pPr>
              <w:spacing w:after="0" w:line="27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ноготекстов.Художники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–иллюстраторы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В.Васнецова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И.Билибина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Проект: «Сочиняем волшебную сказку».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Оценка достижений. Обобщающий урок по разделу.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25.09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28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8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текстом художественного произведения - 7 ч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особенностей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художественного текста. Знакомство с названием раздела.  Понимание нравственно-эстетического содержания прочитанного произведения. Проект: «Как научиться читать стихи» 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30.09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особенностей художественного текста. Стихотворная речь. Особенностей стихотворного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произведения 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Ф.И. Тютчев «Весенняя гроза».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01.10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7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Самостоятельное воспроизведение текста с использованием выразительных средств языка.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Ф.И. Тютчев «Листья». Сочинение-миниатюра «О чём расскажут осенние листья».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02.10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Выразительное чтение стихотворных произведений: интонация, темп речи, тембр голоса, паузы. А.А. Фет «Мама! Глянь-ка из окошка…», «Зреет рожь над жаркой нивой…».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07.10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3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Узнавание, различение, выделение особенностей стихотворного произведения (ритм, рифма). И.С.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Никитин «Полно, степь моя…», «Встреча зимы».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08.10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Соблюдение орфоэпических и интонационных норм чтения. И.З. Суриков «Детство».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09.10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тексте, определение значения в художественной речи средств выразительности: эпитетов, сравнений, метафор. И.З. Суриков «Зима». Обобщающий урок по разделу «Поэтическая тетрадь 1».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551" w:rsidRDefault="00A01C47">
            <w:pPr>
              <w:spacing w:after="0" w:line="259" w:lineRule="auto"/>
              <w:ind w:right="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28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6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текстом художественного произведения – 5 ч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Узнавание, различение, выделение особенностей стихотворного произведения. Произведения классиков отечественной литературы XIX–ХХ вв. Пушкин «За весной, красой природы…».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15.10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особенностей художественного текста.</w:t>
            </w:r>
            <w:r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 средств выразительности: синонимов, антонимов, эпитетов. А.С. Пушкин «Зимнее утро».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16.10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Характеристика героя произведения с использованием художественно-выразительных средств данного текста. Литературная сказка. А.С. Пушкин «Сказка о царе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21.10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Отражение основной мысли текста в высказывании. Восстановление последовательности событий в сказке А.С. Пушкина «Сказка о царе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…»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22.10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7" w:line="23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Сопоставление поступков героев по аналогии или по контрасту. А.С. Пушкин «Сказка о царе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Характеристика главных героев </w:t>
            </w:r>
          </w:p>
          <w:p w:rsidR="00666551" w:rsidRDefault="00666551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23.10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479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7" w:line="238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четверть (27 ч)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ind w:right="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rPr>
          <w:gridAfter w:val="1"/>
          <w:wAfter w:w="101" w:type="dxa"/>
          <w:trHeight w:val="286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Говорение (культура речевого общения) – 1 ч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со словом целенаправленное пополнение активного словарного запаса. Соотнесение рисунков с художественным текстом, их сравнение. Рисунки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И.Билибина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04.11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286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Литературоведческая пропедевтика (практическое освоение) – 7 ч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3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Жанровое разнообразие произведений. И.А. Крылов. Басня – общее представление о жанре, особенностях построения и выразительных средствах. И.А.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Крылов «Мартышка и очки».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Жанровое разнообразие произведений. И.А. Крылов. И.А. Крылов «Зерка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ло и обезьяна».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заглавия произведения, его адекватное соотношение с содержанием. И.А. Крылов «Ворона и Лисица».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7" w:line="23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Жанровое разнообразие произведений. Классики Отечественной литературы XIX–ХХ вв. М.Ю.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Лермонтов.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«Горные вершины…», «На севере диком стоит одиноко…».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4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38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Передача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впечатлений 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Соблюдение орфоэпических и интонационных норм чтения. М.Ю. Лермонтов «Утёс», «Осень».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13.11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особенностями национального этикета на основе литературных произведений. Детство Л.Н. Толстого. Подготовка сообщения о жизни и творчестве писателя.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18.11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 Л.Н. Толстой «Акула».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19.11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286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текстом художественного произведения – 4 ч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Освоение разных видов пересказа художественного текста. Составление различных вариантов плана по рассказу. Л.Н. Толстой «Акула».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.Л.Н.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Толстой «Прыжок».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25.11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Самостоятельное построение плана собственного высказывания. Прогнозирование содержания книги по ее названию и оформлению. Л.Н. Толстой «Лев и собачка».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26.11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4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Устное сочинение как продолжение прочитанного произведения. Л.Н. Толстой «Какая бывает роса на траве», «Куда девается вода из моря?» Обобщение по разделу.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27.11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22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Письмо (культура письменной речи) – 6 ч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орфоэпитических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интонационных норм чтения. Н.А. Некрасов «Славная осень!»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02.12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Выразительное чтение стихотворных произведений: интонация, темп речи, тембр голоса, паузы. Н.А. Некрасов «Не ветер бушует над бором».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03.12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Нормы письменной речи. Н.А. Некрасов «Дедушка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зайцы».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04.12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3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Нормы письменной речи. Н.А. Некрасов «Дедушка </w:t>
            </w:r>
          </w:p>
          <w:p w:rsidR="00666551" w:rsidRDefault="00A01C47">
            <w:pPr>
              <w:spacing w:after="22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зайцы». Работа с текстовой информацией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(проверка техники чтения)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09.12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4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Использование в письменной речи выразительных средств языка Выразительное чтение стихотворных произведений. К.Д. Бальмонт «Золотое слово».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10.12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Использование в письменной речи выразительных средств языка. И.А. Бунин «Детство», «Полевые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цветы», «Густой зелёный ельник у дороги». Обобщающий урок по разделу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11.12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Круг детского чтения– 3 ч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Произведения устного народного творчества разных народов. Знакомство с названием раздела. Д.Н. Мамин-Сибиряк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сказки»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(присказка)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16.12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заглавия произведения, его адекватное соотношение с содержанием. Д.Н. Мамин-Сибиряк Сказка про храброго Зайца – Длинные Уши, Косые Глаза, Короткий Хвост».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17.12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Основные темы детского чтения. В.М. Гаршин «Лягушка-путешественница».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18.12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24" w:line="259" w:lineRule="auto"/>
              <w:ind w:right="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Говорение (культура речевого общения) 3 ч </w:t>
            </w:r>
          </w:p>
          <w:p w:rsidR="00666551" w:rsidRDefault="00666551">
            <w:pPr>
              <w:spacing w:after="0" w:line="259" w:lineRule="auto"/>
              <w:ind w:right="7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Самостоятельный выборочный пересказ по заданному фрагменту. Нравственный смысл сказки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В.М.Гаршина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«Лягушка-путешественница».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23.12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В.Ф. Одоевский «Мороз Иванович».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24.12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7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Самостоятельное построение плана собственного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высказывания .Составление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плана сказки В.Ф.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Одоевский «Мороз Иванович». Обобщение по разделу.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25.12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61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текстом художественного произведения-7 ч 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названием раздела. Понимание нравственного содержания прочитанного, осознание мотивации поведения героев, анализ поступков героев с точки зрения норм морали.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«Случай с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30.12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Самостоятельный выборочный пересказ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 заданному фрагменту. Творческий пересказ: сочинение продолжения сказки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«Случай с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Евсейкой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31.12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Доказательство собственной точки зрения с опорой на текст или собственный опыт К.Г. Паустовский «Растрёпанный воробей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»..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666551">
            <w:pPr>
              <w:spacing w:after="0" w:line="259" w:lineRule="auto"/>
              <w:ind w:right="10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02.12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461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10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четверть (39 ч)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Составление плана рассказа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К.Г.Паустовского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«Растрёпанный воробей» и выборочный пересказ.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4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3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Характеристика героя произведения. Портрет, характер героя, выраженные через поступки и речь.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А.И. Куприна «Слон»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Вычленение и сопоставление эпизодов из разных произведений по общности ситуаций. Основные события произведения А.И. Куприна «Слон»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Составление различных вариантов плана рассказа А.И. Куприна «Слон». Пересказ. Обобщающий урок по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разделу.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Литературоведческая пропедевтика (практическое освоение) – 5 ч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Прозаическая и стихотворная речь: узнавание, различение, выделение особенностей стихотворного произведения. С. Чёрный. Стихи.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56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тексте,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значения в художественной речи средств выразительности: синонимов, антонимов, эпитетов. С. Чёрный «Воробей», «Слон».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Выразительное чтение стихотворений. А.А. Блок «Ветхая избушка».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тексте, определение значения в художественной речи средств выразительности: сравнений. А.А. Блок «Сны», «Ворона».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3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Самостоятельное воспроизведение текста с использованием выразительных средств языка. С.А.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Есенин «Черёмуха».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Обобщение по разделу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286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4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7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текстом художественного произведения - 12 ч </w:t>
            </w:r>
          </w:p>
        </w:tc>
      </w:tr>
      <w:tr w:rsidR="00666551">
        <w:trPr>
          <w:gridAfter w:val="1"/>
          <w:wAfter w:w="101" w:type="dxa"/>
          <w:trHeight w:val="1117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Осознание понятия «Родина», представления о проявлении любви к Родине в литературе разных народов М.М. Пришвин «Моя Родина». Осознание понятия «Родина»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жанра произведения. И.С. Характеристика героя произведения с использованием художественно-выразительных средств данного текста. И.С. Соколов-Микитов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Нравственный смысл произведения В.И. Белов «Малька провинилась».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64.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тексте, определение значения в художественной речи средств выразительности: эпитетов, сравнений. В.В. Бианки «Мышонок Пик».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Характеристика героя произведения с использованием художественно-выразительных средств данного текста. В.И. Белов «Ещё про Мальку».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Подробный пересказ текста. Составление плана рассказа В.В. Бианки «Мышонок Пик» на основе названия глав.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7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67.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7" w:line="238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Вычленение и сопоставление эпизодов из разных произведений по общности ситуаций, эмоциональной окраске, характеру поступков героев. Б.С.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Житков «Про обезьянку».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Характеристика героя произведения с использованием художественно-выразительных средств данного текста. Герои произведения Б.С. Житкова «Про обезьянку»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69.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6" w:line="23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Освоение разных видов пересказа художественного текста. Подготовка пересказа рассказа Б.С.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Житкова «Про обезьянку» по плану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Самостоятельное воспроизведение текста с использованием выразительных средств языка. В.П. Астафьев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71.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Самостоятельный выборочный пересказ по заданному фрагменту. Подготовка пересказа В.П. Астафьев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нравственного содержания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прочитанного с точки зрения норм морали. В.Ю. Драгунский «Он живой и светится». Обобщающий урок по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201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Говорение (культура речевого общения)  – 6 ч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1114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Использование норм речевого этикета в условиях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внеучебного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общения. Соблюдение орфоэпических и интонационных норм чтения. С.Я. Маршак «Гроза днём».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41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со словом, целенаправленное пополнение активного словарного запаса С.Я. Маршак «В лесу над росистой поляной…».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Особенности стихотворного произведения. А.Л.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«Разлука».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Отбор и использование выразительных средств языка. Выразительное чтение стихотворных произведений. А.Л.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 театре».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Использование норм речевого этикета. Соблюдение орфоэпических и интонационных норм чтения. С.В. Михалков «Если». Проект: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«Праздник поэзии».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Особенностей стихотворного произведения. Е.А. Благинина «Кукушка», «Котёнок». Обобщающий урок по разделу.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56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текстом художественного произведения– 11 ч 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особенностей художественного текста. Б.В. Шергин «Собирай по ягодке - наберёшь кузовок».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Характеристика героя произведения с использованием художественно-выразительных средств данного текста.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«Цветок на земле».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562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Чтение по ролям рассказа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А.П.Платонова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«Цветок на земле»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 слов и выражений, характеризующих героя и событие.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«Ещё мама».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38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тексте слов и выражений, характеризующих героя 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событие 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Чтение по ролям рассказа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А.П.Платонова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«Ещё мама»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84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Прогнозирование содержания книги по ее названию и оформлению. М.М. Зощенко «Золотые слова».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left w:w="0" w:type="dxa"/>
            <w:right w:w="10" w:type="dxa"/>
          </w:tblCellMar>
        </w:tblPrEx>
        <w:trPr>
          <w:gridAfter w:val="1"/>
          <w:wAfter w:w="101" w:type="dxa"/>
          <w:trHeight w:val="286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Нахождение 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тексте слов и выражений,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характе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40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ризующих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героя и событие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«Золотые слова». Особенности юмористического рассказа».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16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111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Интерпретация текста литературного произведения в творческой деятельности учащихся: чтение по ролям. М.М. Зощенко «Великие путешественники».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Подробный пересказ текста. Восстановление порядка событий в рассказе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«Великие путешественники»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Вычленение и сопоставление эпизодов из разных произведений по общности ситуаций. Н.Н. Носов «Федина задача».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7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Самостоятельный выборочный пересказ по заданному фрагменту. Чтение по ролям рассказа Н.Н.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Носов «Телефон».  Обобщение по разделу.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56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1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Литературоведческая пропедевтика (практическое освоение) – 6 ч 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40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Общее представление о разных видах текста. Знакомство с названием раздела.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Л.Кассиль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«Отметки Риммы Лебедевой». </w:t>
            </w:r>
          </w:p>
          <w:p w:rsidR="00666551" w:rsidRDefault="00666551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40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40" w:lineRule="auto"/>
              <w:ind w:right="100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 четверть (12ч)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66655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56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нравственного содержания прочитанного. Ю.И. Ермолаев «Проговорился».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56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Ориентировка в литературных понятиях. Чтение по ролям рассказа Ю.И. Ермолаев «Воспитатели».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Прозаическая и стихотворная речь. Особенностей стихотворного произведения. Г.Б. Остер «Вредные советы».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9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заглавия произведения, его адекватное соотношение с содержанием. Г.Б. Остер «Как получаются легенды».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Выразительное чтение стихотворных произведений: интонация, темп речи, тембр голоса, паузы.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«Весёлые стихи». Обобщающий урок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разделу.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562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1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82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Работа с учебными, научно-популярными и другими текстами – 7 ч 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Понимание заглавия произведения; адекватное соотношение с его содержанием. Знакомство с названием раздела. Мифы Древней Греции.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78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особенностей учебного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научнопопулярного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текста. Мифы Древней Греции.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«Храбрый Персей».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7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главной мысли текста. Деление текста на части. Мифологические герои и их подвиги.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«Храбрый Персей».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45" w:line="23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с простейшими приемами анализа различных видов текста Нравственный смысл сказки </w:t>
            </w:r>
          </w:p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«Гадкий утёнок» 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111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Построение алгоритма деятельности по воспроизведению текста.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«Гадкий утёнок» и пересказ. Работа с текстовой информацией (проверка техники чтения)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83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ind w:righ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Построение алгоритма деятельности по воспроизведению текста.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«Гадкий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утёнок» и пересказ. Обобщающий урок по теме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551">
        <w:tblPrEx>
          <w:tblCellMar>
            <w:top w:w="7" w:type="dxa"/>
            <w:left w:w="0" w:type="dxa"/>
          </w:tblCellMar>
        </w:tblPrEx>
        <w:trPr>
          <w:gridBefore w:val="1"/>
          <w:wBefore w:w="72" w:type="dxa"/>
          <w:trHeight w:val="286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9C" w:rsidRPr="00C64E9C" w:rsidRDefault="00A01C47">
            <w:pPr>
              <w:spacing w:after="0" w:line="259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C64E9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Проверка осмысленного чтения</w:t>
            </w:r>
            <w:r w:rsidRPr="00C64E9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66551" w:rsidRPr="00C64E9C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4E9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1" w:rsidRDefault="00A01C47">
            <w:pPr>
              <w:spacing w:after="0" w:line="259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6551" w:rsidRDefault="00A01C47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666551" w:rsidRDefault="00A01C47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666551" w:rsidRDefault="00A01C47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666551" w:rsidRDefault="00A01C47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666551" w:rsidRDefault="00A01C47">
      <w:pPr>
        <w:spacing w:after="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666551" w:rsidRDefault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Календарно-тематическое планирование уроков литературного чтения в 4 классе</w:t>
      </w:r>
    </w:p>
    <w:p w:rsidR="00666551" w:rsidRDefault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 учебнику Климановой Л.Ф., Горецкого В.Г.,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Бойкиной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М.В. и др.</w:t>
      </w:r>
    </w:p>
    <w:p w:rsidR="00666551" w:rsidRDefault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«Литературное чтение»</w:t>
      </w:r>
    </w:p>
    <w:p w:rsidR="00666551" w:rsidRDefault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(2 часа в неделю, всего 68 часов)</w:t>
      </w:r>
    </w:p>
    <w:tbl>
      <w:tblPr>
        <w:tblStyle w:val="ae"/>
        <w:tblpPr w:leftFromText="180" w:rightFromText="180" w:vertAnchor="text" w:horzAnchor="margin" w:tblpXSpec="center" w:tblpY="132"/>
        <w:tblW w:w="10201" w:type="dxa"/>
        <w:tblLayout w:type="fixed"/>
        <w:tblLook w:val="04A0" w:firstRow="1" w:lastRow="0" w:firstColumn="1" w:lastColumn="0" w:noHBand="0" w:noVBand="1"/>
      </w:tblPr>
      <w:tblGrid>
        <w:gridCol w:w="567"/>
        <w:gridCol w:w="6374"/>
        <w:gridCol w:w="1276"/>
        <w:gridCol w:w="1134"/>
        <w:gridCol w:w="850"/>
      </w:tblGrid>
      <w:tr w:rsidR="00666551" w:rsidTr="00C64E9C">
        <w:tc>
          <w:tcPr>
            <w:tcW w:w="567" w:type="dxa"/>
            <w:vMerge w:val="restart"/>
            <w:vAlign w:val="center"/>
          </w:tcPr>
          <w:p w:rsidR="00666551" w:rsidRDefault="00A01C4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666551" w:rsidRDefault="00A01C4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6374" w:type="dxa"/>
            <w:vMerge w:val="restart"/>
            <w:vAlign w:val="center"/>
          </w:tcPr>
          <w:p w:rsidR="00666551" w:rsidRDefault="00A01C4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666551" w:rsidRDefault="00A01C4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часов</w:t>
            </w:r>
          </w:p>
        </w:tc>
        <w:tc>
          <w:tcPr>
            <w:tcW w:w="1984" w:type="dxa"/>
            <w:gridSpan w:val="2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666551" w:rsidTr="00C64E9C">
        <w:tc>
          <w:tcPr>
            <w:tcW w:w="567" w:type="dxa"/>
            <w:vMerge/>
            <w:vAlign w:val="center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  <w:vMerge/>
            <w:vAlign w:val="center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666551" w:rsidTr="00C64E9C">
        <w:tc>
          <w:tcPr>
            <w:tcW w:w="10201" w:type="dxa"/>
            <w:gridSpan w:val="5"/>
            <w:vAlign w:val="center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16 ч.</w:t>
            </w:r>
          </w:p>
        </w:tc>
      </w:tr>
      <w:tr w:rsidR="00666551" w:rsidTr="00C64E9C">
        <w:tc>
          <w:tcPr>
            <w:tcW w:w="10201" w:type="dxa"/>
            <w:gridSpan w:val="5"/>
            <w:vAlign w:val="center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Летописи. Былины. Житие. 5ч.</w:t>
            </w:r>
          </w:p>
        </w:tc>
      </w:tr>
      <w:tr w:rsidR="00666551" w:rsidTr="00C64E9C">
        <w:trPr>
          <w:trHeight w:val="1716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учебником по литературному чтению.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коллективном обсуждении: умение отвечать на вопросы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названием раздела. Прогнозирование содержания раздела. Летопись – источник исторических фактов.</w:t>
            </w:r>
          </w:p>
        </w:tc>
        <w:tc>
          <w:tcPr>
            <w:tcW w:w="1276" w:type="dxa"/>
          </w:tcPr>
          <w:p w:rsidR="00666551" w:rsidRDefault="00A01C4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97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летописи: «И повесил Олег щит свой на вратах Царьграда». Портрет,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характер героя, выраженные через поступки, речь. «И вспомнил Олег коня своего»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2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Былина – жанр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устного народного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творчества. «Иль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ины 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 Понимание отдельных, наиболее общих особенностей текстов былин</w:t>
            </w:r>
          </w:p>
        </w:tc>
        <w:tc>
          <w:tcPr>
            <w:tcW w:w="1276" w:type="dxa"/>
          </w:tcPr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9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Сергий Радонежский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святой земли русской.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В.Клыков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Памятник Сергию Радонежскому Умение работать с разными видами информации.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«Житие Сергия Радонежского». Понимание нравственного содержания прочитанного.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Чудесный мир классики 11ч.</w:t>
            </w:r>
          </w:p>
        </w:tc>
      </w:tr>
      <w:tr w:rsidR="00666551" w:rsidTr="00C64E9C">
        <w:trPr>
          <w:trHeight w:val="493"/>
        </w:trPr>
        <w:tc>
          <w:tcPr>
            <w:tcW w:w="567" w:type="dxa"/>
            <w:vMerge w:val="restart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4" w:type="dxa"/>
            <w:vMerge w:val="restart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ind w:left="19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П.П. Ершов. Подготовка сообщения 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П.П. 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Ершове .Использование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норм речевого этикета.</w:t>
            </w:r>
          </w:p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П.П.Ер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«Конёк-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Горбунок». Сравнение литературной и народной сказок.</w:t>
            </w:r>
          </w:p>
        </w:tc>
        <w:tc>
          <w:tcPr>
            <w:tcW w:w="1276" w:type="dxa"/>
            <w:vMerge w:val="restart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850" w:type="dxa"/>
            <w:vMerge w:val="restart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493"/>
        </w:trPr>
        <w:tc>
          <w:tcPr>
            <w:tcW w:w="567" w:type="dxa"/>
            <w:vMerge/>
          </w:tcPr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  <w:vMerge/>
          </w:tcPr>
          <w:p w:rsidR="00666551" w:rsidRDefault="00666551">
            <w:pPr>
              <w:shd w:val="clear" w:color="auto" w:fill="FFFFFF"/>
              <w:snapToGrid w:val="0"/>
              <w:spacing w:line="0" w:lineRule="atLeast"/>
              <w:ind w:left="19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ind w:left="19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П.П. 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шов «Конёк-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Горбунок». Герои сказки. Характеристика героев. </w:t>
            </w:r>
          </w:p>
          <w:p w:rsidR="00666551" w:rsidRDefault="00A01C47">
            <w:pPr>
              <w:shd w:val="clear" w:color="auto" w:fill="FFFFFF"/>
              <w:snapToGrid w:val="0"/>
              <w:spacing w:line="0" w:lineRule="atLeast"/>
              <w:ind w:left="19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Сравнение словесного и изобразительного искусства.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Подготовка сообщения 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А.С. Пушкине. Самостоятельное пользование справочной литературой.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А.С. Пуш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кин «Няне», «Туча», «Унылая пора!» Восприятие на слух звучащей речи.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А.С. Пушкин. «Сказка о мертвой царевне и о семи богатырях». Определение темы. главной мысли текста. Структура сказочного текста, герои сказки.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Пушкин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Сказка о мертвой царевне и о семи богатырях». Деление сказки на части. Составление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плана. Обобщение. Пересказ основных эпизодов сказки.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076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М.Ю. Лермонтов. Подготовка сообщения о М.Ю.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Лермонтове 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Самостоятельное пользование справочной литературой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М.Ю. Лермонтов «Дары Терека». Восприятие на слух звучащей речи.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453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М.Ю. Лермонтов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Ашик-Кериб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». Знакомство с содержанием. Понимание заглавия произведения, его адекватное соотношение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содержанием.Сравнение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русской и турецкой сказок. Схожесть тем, идей, героев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сказках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народов.Характеристика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героев произведения, 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ношение к ним.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Л.Н. Толстой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Детство».Портрет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характер героя, выраженные через поступки и речь.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«Как мужик камень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убрал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».Самостоятельное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определение темы, главной мысли.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А.П. Чехов. Подготовка сообщения о А.П. Чехове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Самостоятельное пользование справочной литературой.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А.П. Чехов «Мальчики».  Характеристики героев. Выявление авторского отношения к героям на основе анализа текста.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А.П. Чехов «Мальчики». Нравственный смысл произведения. 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Обобщение по разделу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 Чудесный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мир классики» Оценка достижений.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коллективном обсуждении: умение отвечать на вопросы.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 ч.</w:t>
            </w: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Поэтическая тетрадь 5 ч.</w:t>
            </w:r>
          </w:p>
        </w:tc>
      </w:tr>
      <w:tr w:rsidR="00666551" w:rsidTr="00C64E9C">
        <w:trPr>
          <w:trHeight w:val="145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Прозаическая и стихотворная речь. Ф. И. Тютчев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«Еще земли печа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лен вид...», «Как неожиданно и ярко…» Выделение особенностей стихотворного произведения (ритм, рифма).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А.А. Фет.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«Весенний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дождь»  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выразительности: сравнения, эпитеты.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Бабочка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».Средс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выразительности: сравнения, эпитеты..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05.11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Соблюдение орфоэпических и интонационных норм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чтения 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Е.А. Баратынский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«Весна, весна! Как воздух чист!..»  </w:t>
            </w:r>
          </w:p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Адекватное понимание звучащей речи, умение отвечать на вопросы услышанного произведения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Е.А. Баратынский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«Где сладкий шепот...»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стихотворных произведений.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А.Н. Пле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щеев «Дети и птичка» </w:t>
            </w:r>
          </w:p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орфоэпических и интонационных норм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И.С. Ники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тин «В синем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небе плывут над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полями...»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Н.А. Не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красов «Школь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ник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» 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Адекватное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понимание звучащей речи, умение отвечать на вопросы услышанного произведения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«В зимние сумерки нянины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сказки...»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стихотворных произведений.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Слово как средство художественной выразительности. Сравнения, эпитеты. И.А. Бунин «Листопад». 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Конкурс чтецов. Обобщение по разделу «Поэтическая тетрадь»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Литературные сказки 8 ч.</w:t>
            </w: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В.Ф. Одоевский «Городок в таба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керке». Особенности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научно-познавательной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сказки..</w:t>
            </w:r>
            <w:proofErr w:type="gramEnd"/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Композиция сказки В.Ф. Одоевского «Городок в таба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 xml:space="preserve">керке».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В.М. Гаршин «Сказка о жабе и розе» Определение темы, идеи, структуры. Текст – описания в содержании художественного произведения «Сказка о жабе и розе».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Герои литературного текста В.М. Гаршина «Сказка о жабе и розе» и их характеристика.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55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П.П. Бажов «Серебряное копытце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Определение темы, идеи, структуры. Мотивы народных сказок в тексте П.П. Бажова «Серебряное копытце»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3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Герои произведения П.П. Бажова «Серебряное копытце». Авторское отношение к героям произведения. Интерпретация текста: чтение по ролям сказки П.П. Бажова «Серебряное копытце»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Мотивы народных сказок в литературном тексте С.Т. Аксакова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«Аленький цвето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чек» Портрет, характер героев, выраженные через поступки и  речь.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ind w:left="5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Деление сказки С.Т.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Аксакова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Аленький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цвето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чек» на части. Составление плана и подготовка к выборочному пересказу.</w:t>
            </w:r>
          </w:p>
          <w:p w:rsidR="00666551" w:rsidRDefault="00A01C47">
            <w:pPr>
              <w:shd w:val="clear" w:color="auto" w:fill="FFFFFF"/>
              <w:snapToGrid w:val="0"/>
              <w:spacing w:line="0" w:lineRule="atLeast"/>
              <w:ind w:left="5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Словесное иллюстрирование сказки С.Т.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Аксакова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Аленький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цвето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чек.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Проверка навыка чтения.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310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ind w:left="5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Контрольная работа №1 за 1 полугодие. Работа с текстом.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Делу время – потехи час 4 ч.</w:t>
            </w: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ind w:left="5" w:right="-203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Е.Л. Шварц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«Сказка о потерянном времени»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темы, идеи структуры.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Герои произведения Е.Л. Шварц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«Сказка о потерянном времени».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Авторское отношение к героям произведения.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Адекватное понимание звучащей речи, умение отвечать на вопросы услышанного произведения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Драгунский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«Главные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реки»Пересказ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текста от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лица героев.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В.Ю. Драгунский «Что любит Мишка». Характеристика героя.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380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Голявкин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Никакой я горчицы не ел». Понимание заглавия произведения, его адекватное соотношение с содержанием. Чтение по ролям. 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коллективном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обсуждении: умение отвечать на вопросы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Оценка достижений.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31.12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Страна детства 5ч.</w:t>
            </w: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Б.С. Житков «Как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я ловил человеч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ков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»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Понимание заглавия произведения, его адекватное соотношение с содержанием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Особенности развития сюжета рассказа Б.С. Житкова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«Как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я ловил человеч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ков»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03.01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26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ч.</w:t>
            </w: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Герой произведения Б.С. Житкова «Как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я ловил человеч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ков» .Портрет, характер героя через его поступки.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562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К.Г.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Паустовский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Корзина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 еловыми шишками».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Определение темы, идеи. структуры. Герои произведения.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Особенности развития сюжета рассказа К.Г.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Паустовского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«Корзина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 еловыми шишками»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М.М. Зощенко «Елка».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темы, идеи. структуры.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Поэтическая тетрадь 3ч.</w:t>
            </w: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Адекватное понимание звучащей речи, умение отвечать на вопросы услышанного произведения В.Я. Брюсов «Опять сон», «Детская»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орфоэпических и интонационных норм чтения. 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С.А. Есенин «Ба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бушкины сказки». </w:t>
            </w:r>
          </w:p>
        </w:tc>
        <w:tc>
          <w:tcPr>
            <w:tcW w:w="1276" w:type="dxa"/>
          </w:tcPr>
          <w:p w:rsidR="00666551" w:rsidRDefault="00A01C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Восприятие на слух звучащей речи. М.И. Цветаева «Бежит тропинка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бугорка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».Особенности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произведения.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М.И. Цветаева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«Наши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царства». Понимание нравственного содержания прочитанного.</w:t>
            </w:r>
          </w:p>
        </w:tc>
        <w:tc>
          <w:tcPr>
            <w:tcW w:w="1276" w:type="dxa"/>
          </w:tcPr>
          <w:p w:rsidR="00666551" w:rsidRDefault="00A01C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коллективном обсуждении: умение отвечать на вопросы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.Оценка достижений</w:t>
            </w:r>
          </w:p>
        </w:tc>
        <w:tc>
          <w:tcPr>
            <w:tcW w:w="1276" w:type="dxa"/>
          </w:tcPr>
          <w:p w:rsidR="00666551" w:rsidRDefault="00A01C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Природа и мы 5ч .</w:t>
            </w: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Д.Н. Мамин-Сибиряк «Приёмыш». Определение темы, идеи. структуры.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человека к природе в рассказе Д.Н. Мамин-Сибиряка «Приёмыш». Подготовка выборочного пересказа.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left="5" w:right="-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А.И. Куприн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«Барбос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Жуль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темы, идеи, структуры.</w:t>
            </w:r>
          </w:p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left="5" w:right="-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Герои произведения А.И.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Куприна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Барбос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Жуль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». Поступок как характеристика героя произведения.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М.М. Пришвин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«Выскочка». Определение темы, идеи.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структуры..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Герои произведения М.М. Пришвина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«Выскочка». Характеристика героя на основе поступка.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Герои рассказа В.П. Астафьева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Стрижо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нокСкрип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».Характеристика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Определение темы, идеи, структуры.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Деление текста В.П. Астафьева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Стрижо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Скрип» на части. Составление плана. Выборочный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пересказ.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Оценка достижений.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коллективном обсуждении: умение отвечать на вопросы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Поэтическая тетрадь 5 ч.</w:t>
            </w: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Б.Л. Пастернак «Золотая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осень».Воспроизведение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текста с опорой на ключевые слова.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орфоэпических и интонационных норм чтения.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С.А. Клычков «Весна в лесу»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Адекватное понимание звучащей речи, умение отвечать на вопросы услышанного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произведенияД.Б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«Бабье лето»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Н.М. Рубцов «Сентябрь»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орфоэпических и интонационных норм чтения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С.А. Есенин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Лебедушка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».Выразительные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средства :сравнения, эпитеты.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Мотивы народного творчества в произведении С.А.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Есенина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«Лебедушка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Родина 4 ч</w:t>
            </w:r>
          </w:p>
        </w:tc>
      </w:tr>
      <w:tr w:rsidR="00666551" w:rsidTr="00C64E9C">
        <w:trPr>
          <w:trHeight w:val="562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И.С. Никитин «Русь». Ритм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стихотворения.</w:t>
            </w:r>
          </w:p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Образ Родины в поэтическом тексте И.С. Никитина «Русь»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Слово как средство художественной выразительности. Сравнения, эпитеты. С.Д. Дрожжин «Родине». 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орфоэпических и интонационных норм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«О, Родина!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В неярком бле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ске»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коллективном обсуждении: умение отвечать на вопросы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Оценка достижений.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Страна Фантазия 3ч</w:t>
            </w:r>
          </w:p>
        </w:tc>
      </w:tr>
      <w:tr w:rsidR="00666551" w:rsidTr="00C64E9C">
        <w:trPr>
          <w:trHeight w:val="1104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Е. С.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Велтистов«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Приключения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Электроника». Понимание заглавия произведения, его адекватное соотношение с содержанием.</w:t>
            </w:r>
          </w:p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Особенности фантастического жанра рассказа Е.С.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Велтистова«Приключения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Электроника»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31.03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Необычные герои фантастического рассказа Е.С.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Велтистова«Приключения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Электроника»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Кир Булычёв «Путешествие Алисы». Характеристика героев через их поступки, речь.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Особенности фантастического жанра рассказа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Кира Булычёва «Путешествие Алисы»  Сравнение героев фантастических рассказов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Зарубежная литература 10 ч.</w:t>
            </w: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left="24" w:right="-1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Д. Свифт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«Путешествие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Гулливера».Тема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главная мысль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произведения.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Особое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развитие сюжета в зарубежной литературе Д. Свифта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«Путешествие Гулливера»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left="24"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Герои произведения Д. Свифта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«Путешествие Гулливера». Особенности их характеров.</w:t>
            </w:r>
          </w:p>
          <w:p w:rsidR="00666551" w:rsidRDefault="00666551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304"/>
        </w:trPr>
        <w:tc>
          <w:tcPr>
            <w:tcW w:w="10201" w:type="dxa"/>
            <w:gridSpan w:val="5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 ч.</w:t>
            </w: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Г.Х. Андерсен «Русалочка». Определение темы, идеи, структуры.  Характеристика героев через их поступки, речь. 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текста Г.Х. Андерсена «Русалочка» 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части. Составление плана 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01.05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562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Интерпретация текста Г.Х. Андерсена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Русалочка»:чтение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ролям.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374" w:type="dxa"/>
          </w:tcPr>
          <w:p w:rsidR="00666551" w:rsidRDefault="00A01C47">
            <w:pPr>
              <w:shd w:val="clear" w:color="auto" w:fill="FFFFFF"/>
              <w:tabs>
                <w:tab w:val="left" w:pos="2478"/>
              </w:tabs>
              <w:snapToGrid w:val="0"/>
              <w:spacing w:line="0" w:lineRule="atLeast"/>
              <w:ind w:left="5"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М. Твен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«Приключения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». Определение темы, идеи, структуры.   Устное словесное рисование.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6374" w:type="dxa"/>
          </w:tcPr>
          <w:p w:rsidR="00C64E9C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Проверка осмысленного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чтения .</w:t>
            </w:r>
            <w:proofErr w:type="gramEnd"/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Промежуточная аттестация.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Сравнение героев рассказа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Твена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«Приключения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Тома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», их поступков.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562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С. Лагерлеф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«Святая ночь». Составление плана рассказа. Святое семейство. Понимание нравственного содержания прочитанного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rPr>
          <w:trHeight w:val="828"/>
        </w:trPr>
        <w:tc>
          <w:tcPr>
            <w:tcW w:w="567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 Лагерлеф «В Назарете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.Особенности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произведения.</w:t>
            </w:r>
          </w:p>
          <w:p w:rsidR="00666551" w:rsidRDefault="00A01C47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Лагерлеф «В Назарете». Иисус и Иуда. Понимание нравственного содержания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прочитанного</w:t>
            </w:r>
          </w:p>
        </w:tc>
        <w:tc>
          <w:tcPr>
            <w:tcW w:w="1276" w:type="dxa"/>
          </w:tcPr>
          <w:p w:rsidR="00666551" w:rsidRDefault="00A01C4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66551" w:rsidTr="00C64E9C">
        <w:tc>
          <w:tcPr>
            <w:tcW w:w="567" w:type="dxa"/>
          </w:tcPr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4" w:type="dxa"/>
          </w:tcPr>
          <w:p w:rsidR="00666551" w:rsidRDefault="00A01C47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Всего:68 часов</w:t>
            </w:r>
          </w:p>
        </w:tc>
        <w:tc>
          <w:tcPr>
            <w:tcW w:w="1276" w:type="dxa"/>
          </w:tcPr>
          <w:p w:rsidR="00666551" w:rsidRDefault="006665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66551" w:rsidRDefault="00666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6551" w:rsidRDefault="00666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6551" w:rsidRDefault="00A01C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Контроль  предметных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универсальных учебных действий обучающихся</w:t>
      </w:r>
    </w:p>
    <w:p w:rsidR="00666551" w:rsidRDefault="00666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6551" w:rsidRDefault="00666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1966"/>
        <w:gridCol w:w="1856"/>
        <w:gridCol w:w="1841"/>
        <w:gridCol w:w="1841"/>
        <w:gridCol w:w="1841"/>
      </w:tblGrid>
      <w:tr w:rsidR="00666551">
        <w:tc>
          <w:tcPr>
            <w:tcW w:w="1966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контрольных работ</w:t>
            </w:r>
          </w:p>
        </w:tc>
        <w:tc>
          <w:tcPr>
            <w:tcW w:w="1856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четверть,</w:t>
            </w:r>
          </w:p>
        </w:tc>
        <w:tc>
          <w:tcPr>
            <w:tcW w:w="1841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841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841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четверть</w:t>
            </w:r>
          </w:p>
        </w:tc>
      </w:tr>
      <w:tr w:rsidR="00666551">
        <w:tc>
          <w:tcPr>
            <w:tcW w:w="1966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 работа</w:t>
            </w:r>
          </w:p>
        </w:tc>
        <w:tc>
          <w:tcPr>
            <w:tcW w:w="1856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1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66551" w:rsidRDefault="00666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66551" w:rsidRDefault="00A01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666551" w:rsidRDefault="00666551">
      <w:pPr>
        <w:rPr>
          <w:rFonts w:ascii="Times New Roman" w:hAnsi="Times New Roman"/>
          <w:sz w:val="24"/>
          <w:szCs w:val="24"/>
        </w:rPr>
      </w:pPr>
    </w:p>
    <w:p w:rsidR="00666551" w:rsidRDefault="00666551">
      <w:pPr>
        <w:rPr>
          <w:rFonts w:ascii="Times New Roman" w:hAnsi="Times New Roman"/>
          <w:sz w:val="24"/>
          <w:szCs w:val="24"/>
        </w:rPr>
      </w:pPr>
    </w:p>
    <w:p w:rsidR="00666551" w:rsidRDefault="00666551">
      <w:pPr>
        <w:rPr>
          <w:rFonts w:ascii="Times New Roman" w:hAnsi="Times New Roman"/>
          <w:sz w:val="24"/>
          <w:szCs w:val="24"/>
        </w:rPr>
      </w:pPr>
    </w:p>
    <w:p w:rsidR="00666551" w:rsidRDefault="00666551">
      <w:pPr>
        <w:rPr>
          <w:rFonts w:ascii="Times New Roman" w:hAnsi="Times New Roman"/>
          <w:sz w:val="24"/>
          <w:szCs w:val="24"/>
        </w:rPr>
      </w:pPr>
    </w:p>
    <w:p w:rsidR="00666551" w:rsidRDefault="00666551">
      <w:pPr>
        <w:rPr>
          <w:rFonts w:ascii="Times New Roman" w:hAnsi="Times New Roman"/>
          <w:sz w:val="24"/>
          <w:szCs w:val="24"/>
        </w:rPr>
      </w:pPr>
    </w:p>
    <w:p w:rsidR="00666551" w:rsidRDefault="00666551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p w:rsidR="00C64E9C" w:rsidRDefault="00C64E9C">
      <w:pPr>
        <w:rPr>
          <w:rFonts w:ascii="Times New Roman" w:hAnsi="Times New Roman"/>
          <w:sz w:val="24"/>
          <w:szCs w:val="24"/>
        </w:rPr>
      </w:pPr>
    </w:p>
    <w:sectPr w:rsidR="00C6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1B5E"/>
    <w:multiLevelType w:val="multilevel"/>
    <w:tmpl w:val="145B1B5E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36"/>
    <w:rsid w:val="00056C36"/>
    <w:rsid w:val="00153BCE"/>
    <w:rsid w:val="00343C81"/>
    <w:rsid w:val="00666551"/>
    <w:rsid w:val="00805B9C"/>
    <w:rsid w:val="00A01C47"/>
    <w:rsid w:val="00A1227F"/>
    <w:rsid w:val="00C64E9C"/>
    <w:rsid w:val="00CA7D2C"/>
    <w:rsid w:val="732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FB4A"/>
  <w15:docId w15:val="{42862CF5-EF6B-40A8-BBD0-B12F28D0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 w:line="270" w:lineRule="auto"/>
      <w:ind w:left="10" w:righ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pPr>
      <w:shd w:val="clear" w:color="auto" w:fill="FFFFFF"/>
      <w:spacing w:after="0" w:line="240" w:lineRule="atLeast"/>
      <w:ind w:hanging="180"/>
      <w:jc w:val="right"/>
    </w:pPr>
    <w:rPr>
      <w:rFonts w:ascii="Arial" w:eastAsia="Times New Roman" w:hAnsi="Arial" w:cs="Arial"/>
      <w:spacing w:val="-1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qFormat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styleId="ad">
    <w:name w:val="page number"/>
    <w:basedOn w:val="a0"/>
  </w:style>
  <w:style w:type="table" w:styleId="ae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</w:style>
  <w:style w:type="paragraph" w:customStyle="1" w:styleId="af">
    <w:name w:val="Основной"/>
    <w:basedOn w:val="a"/>
    <w:link w:val="a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c">
    <w:name w:val="Подзаголовок Знак"/>
    <w:basedOn w:val="a0"/>
    <w:link w:val="a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af0">
    <w:name w:val="Основной Знак"/>
    <w:link w:val="af"/>
    <w:locked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1">
    <w:name w:val="TableGri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Подзаголовок Знак1"/>
    <w:basedOn w:val="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f1">
    <w:name w:val="Буллит"/>
    <w:basedOn w:val="af"/>
    <w:link w:val="af2"/>
    <w:pPr>
      <w:ind w:firstLine="244"/>
    </w:pPr>
    <w:rPr>
      <w:rFonts w:eastAsia="Times New Roman"/>
      <w:szCs w:val="21"/>
    </w:rPr>
  </w:style>
  <w:style w:type="character" w:customStyle="1" w:styleId="af2">
    <w:name w:val="Буллит Знак"/>
    <w:basedOn w:val="af0"/>
    <w:link w:val="af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Буллит Курсив"/>
    <w:basedOn w:val="af1"/>
    <w:link w:val="af4"/>
    <w:uiPriority w:val="99"/>
    <w:rPr>
      <w:i/>
      <w:iCs/>
    </w:rPr>
  </w:style>
  <w:style w:type="paragraph" w:customStyle="1" w:styleId="21">
    <w:name w:val="Средняя сетка 21"/>
    <w:basedOn w:val="a"/>
    <w:uiPriority w:val="1"/>
    <w:qFormat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Буллит Курсив Знак"/>
    <w:link w:val="af3"/>
    <w:uiPriority w:val="9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10"/>
    <w:locked/>
    <w:rPr>
      <w:rFonts w:ascii="Arial Narrow" w:hAnsi="Arial Narrow" w:cs="Arial Narrow"/>
      <w:b/>
      <w:bCs/>
      <w:smallCap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"/>
    <w:qFormat/>
    <w:pPr>
      <w:shd w:val="clear" w:color="auto" w:fill="FFFFFF"/>
      <w:spacing w:after="540" w:line="240" w:lineRule="atLeast"/>
    </w:pPr>
    <w:rPr>
      <w:rFonts w:ascii="Arial Narrow" w:eastAsiaTheme="minorHAnsi" w:hAnsi="Arial Narrow" w:cs="Arial Narrow"/>
      <w:b/>
      <w:bCs/>
      <w:smallCaps/>
      <w:sz w:val="19"/>
      <w:szCs w:val="19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80" w:after="180" w:line="208" w:lineRule="exact"/>
      <w:ind w:hanging="180"/>
      <w:jc w:val="both"/>
    </w:pPr>
    <w:rPr>
      <w:rFonts w:ascii="Arial Narrow" w:eastAsiaTheme="minorHAnsi" w:hAnsi="Arial Narrow" w:cs="Arial Narrow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qFormat/>
    <w:locked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8"/>
      <w:szCs w:val="18"/>
    </w:rPr>
  </w:style>
  <w:style w:type="paragraph" w:customStyle="1" w:styleId="12">
    <w:name w:val="Подпись к таблице1"/>
    <w:basedOn w:val="a"/>
    <w:link w:val="af5"/>
    <w:uiPriority w:val="99"/>
    <w:qFormat/>
    <w:pPr>
      <w:shd w:val="clear" w:color="auto" w:fill="FFFFFF"/>
      <w:spacing w:after="0" w:line="321" w:lineRule="exact"/>
    </w:pPr>
    <w:rPr>
      <w:rFonts w:ascii="Arial" w:eastAsiaTheme="minorHAnsi" w:hAnsi="Arial" w:cs="Arial"/>
      <w:b/>
      <w:bCs/>
      <w:sz w:val="17"/>
      <w:szCs w:val="17"/>
    </w:rPr>
  </w:style>
  <w:style w:type="paragraph" w:customStyle="1" w:styleId="u-2-msonormal">
    <w:name w:val="u-2-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6">
    <w:name w:val="Курсив"/>
    <w:basedOn w:val="af"/>
    <w:qFormat/>
    <w:rPr>
      <w:rFonts w:eastAsia="Times New Roman"/>
      <w:i/>
      <w:iCs/>
      <w:szCs w:val="21"/>
    </w:rPr>
  </w:style>
  <w:style w:type="paragraph" w:customStyle="1" w:styleId="30">
    <w:name w:val="Основной текст (3)"/>
    <w:basedOn w:val="a"/>
    <w:uiPriority w:val="99"/>
    <w:qFormat/>
    <w:pPr>
      <w:shd w:val="clear" w:color="auto" w:fill="FFFFFF"/>
      <w:spacing w:before="240" w:after="180" w:line="206" w:lineRule="exact"/>
      <w:jc w:val="both"/>
    </w:pPr>
    <w:rPr>
      <w:rFonts w:ascii="Arial" w:eastAsiaTheme="minorHAnsi" w:hAnsi="Arial" w:cs="Arial"/>
      <w:sz w:val="17"/>
      <w:szCs w:val="17"/>
    </w:rPr>
  </w:style>
  <w:style w:type="character" w:customStyle="1" w:styleId="af5">
    <w:name w:val="Подпись к таблице_"/>
    <w:basedOn w:val="a0"/>
    <w:link w:val="12"/>
    <w:uiPriority w:val="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qFormat/>
    <w:rPr>
      <w:rFonts w:ascii="Arial" w:hAnsi="Arial" w:cs="Arial"/>
      <w:spacing w:val="20"/>
      <w:sz w:val="17"/>
      <w:szCs w:val="17"/>
      <w:shd w:val="clear" w:color="auto" w:fill="FFFFFF"/>
    </w:rPr>
  </w:style>
  <w:style w:type="character" w:customStyle="1" w:styleId="a6">
    <w:name w:val="Основной текст Знак"/>
    <w:basedOn w:val="a0"/>
    <w:link w:val="a5"/>
    <w:qFormat/>
    <w:rPr>
      <w:rFonts w:ascii="Arial" w:eastAsia="Times New Roman" w:hAnsi="Arial" w:cs="Arial"/>
      <w:spacing w:val="-10"/>
      <w:sz w:val="28"/>
      <w:szCs w:val="28"/>
      <w:shd w:val="clear" w:color="auto" w:fill="FFFFFF"/>
      <w:lang w:eastAsia="ru-RU"/>
    </w:rPr>
  </w:style>
  <w:style w:type="character" w:customStyle="1" w:styleId="100">
    <w:name w:val="Основной текст (10) + Не полужирный"/>
    <w:basedOn w:val="a0"/>
    <w:uiPriority w:val="99"/>
    <w:qFormat/>
    <w:rPr>
      <w:rFonts w:ascii="Arial" w:hAnsi="Arial" w:cs="Arial"/>
      <w:b/>
      <w:bCs/>
      <w:spacing w:val="-10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basedOn w:val="a0"/>
    <w:uiPriority w:val="99"/>
    <w:qFormat/>
    <w:rPr>
      <w:rFonts w:ascii="Arial" w:hAnsi="Arial" w:cs="Arial"/>
      <w:b/>
      <w:bCs/>
      <w:spacing w:val="0"/>
      <w:sz w:val="28"/>
      <w:szCs w:val="28"/>
    </w:rPr>
  </w:style>
  <w:style w:type="character" w:customStyle="1" w:styleId="13">
    <w:name w:val="Основной текст + Полужирный1"/>
    <w:basedOn w:val="a0"/>
    <w:uiPriority w:val="99"/>
    <w:qFormat/>
    <w:rPr>
      <w:rFonts w:ascii="Arial" w:hAnsi="Arial" w:cs="Arial"/>
      <w:b/>
      <w:bCs/>
      <w:spacing w:val="0"/>
      <w:sz w:val="28"/>
      <w:szCs w:val="28"/>
    </w:rPr>
  </w:style>
  <w:style w:type="paragraph" w:customStyle="1" w:styleId="20">
    <w:name w:val="Основной текст (2)"/>
    <w:basedOn w:val="a"/>
    <w:pPr>
      <w:shd w:val="clear" w:color="auto" w:fill="FFFFFF"/>
      <w:spacing w:after="0" w:line="240" w:lineRule="atLeast"/>
    </w:pPr>
    <w:rPr>
      <w:rFonts w:ascii="Arial" w:eastAsia="Times New Roman" w:hAnsi="Arial"/>
      <w:spacing w:val="-5"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1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i/>
      <w:iCs/>
      <w:spacing w:val="-7"/>
      <w:sz w:val="18"/>
      <w:szCs w:val="18"/>
      <w:lang w:eastAsia="ar-SA"/>
    </w:rPr>
  </w:style>
  <w:style w:type="paragraph" w:customStyle="1" w:styleId="310">
    <w:name w:val="Подпись к таблице (3)1"/>
    <w:basedOn w:val="a"/>
    <w:qFormat/>
    <w:pPr>
      <w:shd w:val="clear" w:color="auto" w:fill="FFFFFF"/>
      <w:suppressAutoHyphens/>
      <w:spacing w:after="0" w:line="240" w:lineRule="atLeast"/>
    </w:pPr>
    <w:rPr>
      <w:rFonts w:ascii="Microsoft Sans Serif" w:eastAsia="Times New Roman" w:hAnsi="Microsoft Sans Serif"/>
      <w:spacing w:val="-5"/>
      <w:sz w:val="16"/>
      <w:szCs w:val="16"/>
      <w:lang w:eastAsia="ar-SA"/>
    </w:rPr>
  </w:style>
  <w:style w:type="paragraph" w:customStyle="1" w:styleId="22">
    <w:name w:val="Подпись к таблице (2)"/>
    <w:basedOn w:val="a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b/>
      <w:bCs/>
      <w:sz w:val="18"/>
      <w:szCs w:val="18"/>
      <w:lang w:eastAsia="ar-SA"/>
    </w:rPr>
  </w:style>
  <w:style w:type="character" w:customStyle="1" w:styleId="32">
    <w:name w:val="Основной текст (3) + Курсив"/>
    <w:basedOn w:val="3"/>
    <w:uiPriority w:val="99"/>
    <w:qFormat/>
    <w:rPr>
      <w:rFonts w:ascii="Arial Narrow" w:hAnsi="Arial Narrow" w:cs="Arial Narrow"/>
      <w:i/>
      <w:iCs/>
      <w:spacing w:val="-7"/>
      <w:sz w:val="18"/>
      <w:szCs w:val="18"/>
      <w:shd w:val="clear" w:color="auto" w:fill="FFFFFF"/>
      <w:lang w:eastAsia="ar-SA" w:bidi="ar-SA"/>
    </w:rPr>
  </w:style>
  <w:style w:type="character" w:customStyle="1" w:styleId="14">
    <w:name w:val="Заголовок №1_"/>
    <w:basedOn w:val="a0"/>
    <w:link w:val="15"/>
    <w:qFormat/>
    <w:rPr>
      <w:rFonts w:ascii="Arial" w:hAnsi="Arial"/>
      <w:b/>
      <w:bCs/>
      <w:spacing w:val="-11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420" w:after="60" w:line="418" w:lineRule="exact"/>
      <w:jc w:val="center"/>
      <w:outlineLvl w:val="0"/>
    </w:pPr>
    <w:rPr>
      <w:rFonts w:ascii="Arial" w:eastAsiaTheme="minorHAnsi" w:hAnsi="Arial" w:cstheme="minorBidi"/>
      <w:b/>
      <w:bCs/>
      <w:spacing w:val="-11"/>
      <w:sz w:val="33"/>
      <w:szCs w:val="33"/>
    </w:rPr>
  </w:style>
  <w:style w:type="character" w:customStyle="1" w:styleId="7">
    <w:name w:val="Основной текст (7)_"/>
    <w:basedOn w:val="a0"/>
    <w:link w:val="70"/>
    <w:uiPriority w:val="99"/>
    <w:qFormat/>
    <w:locked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qFormat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6"/>
      <w:szCs w:val="16"/>
    </w:rPr>
  </w:style>
  <w:style w:type="character" w:customStyle="1" w:styleId="41">
    <w:name w:val="Основной текст (4)_"/>
    <w:basedOn w:val="a0"/>
    <w:link w:val="40"/>
    <w:locked/>
    <w:rPr>
      <w:rFonts w:ascii="Times New Roman" w:eastAsia="Times New Roman" w:hAnsi="Times New Roman" w:cs="Times New Roman"/>
      <w:i/>
      <w:iCs/>
      <w:spacing w:val="-7"/>
      <w:sz w:val="18"/>
      <w:szCs w:val="18"/>
      <w:shd w:val="clear" w:color="auto" w:fill="FFFFFF"/>
      <w:lang w:eastAsia="ar-SA"/>
    </w:rPr>
  </w:style>
  <w:style w:type="character" w:customStyle="1" w:styleId="134">
    <w:name w:val="Основной текст (13) + Не курсив4"/>
    <w:basedOn w:val="a0"/>
    <w:uiPriority w:val="99"/>
    <w:qFormat/>
    <w:rPr>
      <w:rFonts w:ascii="Arial" w:hAnsi="Arial" w:cs="Arial"/>
      <w:i/>
      <w:iCs/>
      <w:spacing w:val="-1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customStyle="1" w:styleId="1pt">
    <w:name w:val="Основной текст + Интервал 1 pt"/>
    <w:basedOn w:val="a6"/>
    <w:rPr>
      <w:rFonts w:ascii="Arial" w:eastAsia="Times New Roman" w:hAnsi="Arial" w:cs="Arial"/>
      <w:spacing w:val="18"/>
      <w:sz w:val="17"/>
      <w:szCs w:val="17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link w:val="60"/>
    <w:uiPriority w:val="99"/>
    <w:rPr>
      <w:rFonts w:ascii="MS Reference Sans Serif" w:hAnsi="MS Reference Sans Serif" w:cs="MS Reference Sans Serif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0" w:line="240" w:lineRule="atLeast"/>
    </w:pPr>
    <w:rPr>
      <w:rFonts w:ascii="MS Reference Sans Serif" w:eastAsiaTheme="minorHAnsi" w:hAnsi="MS Reference Sans Serif" w:cs="MS Reference Sans Serif"/>
      <w:b/>
      <w:bCs/>
      <w:sz w:val="16"/>
      <w:szCs w:val="16"/>
    </w:rPr>
  </w:style>
  <w:style w:type="character" w:customStyle="1" w:styleId="52pt">
    <w:name w:val="Основной текст (5) + Интервал 2 pt"/>
    <w:basedOn w:val="5"/>
    <w:uiPriority w:val="99"/>
    <w:qFormat/>
    <w:rPr>
      <w:rFonts w:ascii="MS Reference Sans Serif" w:hAnsi="MS Reference Sans Serif" w:cs="MS Reference Sans Serif"/>
      <w:b/>
      <w:bCs/>
      <w:spacing w:val="40"/>
      <w:sz w:val="13"/>
      <w:szCs w:val="13"/>
      <w:shd w:val="clear" w:color="auto" w:fill="FFFFFF"/>
    </w:rPr>
  </w:style>
  <w:style w:type="character" w:customStyle="1" w:styleId="58">
    <w:name w:val="Основной текст (5) + 8"/>
    <w:basedOn w:val="5"/>
    <w:uiPriority w:val="99"/>
    <w:rPr>
      <w:rFonts w:ascii="MS Reference Sans Serif" w:hAnsi="MS Reference Sans Serif" w:cs="MS Reference Sans Serif"/>
      <w:b/>
      <w:bCs/>
      <w:spacing w:val="-10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21"/>
      <w:szCs w:val="21"/>
    </w:rPr>
  </w:style>
  <w:style w:type="character" w:customStyle="1" w:styleId="26">
    <w:name w:val="Основной текст (2) + 6"/>
    <w:basedOn w:val="2"/>
    <w:uiPriority w:val="99"/>
    <w:rPr>
      <w:rFonts w:ascii="MS Reference Sans Serif" w:hAnsi="MS Reference Sans Serif" w:cs="MS Reference Sans Serif"/>
      <w:b/>
      <w:bCs/>
      <w:smallCaps/>
      <w:spacing w:val="0"/>
      <w:sz w:val="13"/>
      <w:szCs w:val="13"/>
      <w:shd w:val="clear" w:color="auto" w:fill="FFFFFF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2">
    <w:name w:val="Основной текст (4) + Не полужирный"/>
    <w:basedOn w:val="41"/>
    <w:qFormat/>
    <w:rPr>
      <w:rFonts w:ascii="Arial" w:eastAsia="Times New Roman" w:hAnsi="Arial" w:cs="Arial"/>
      <w:b/>
      <w:bCs/>
      <w:i/>
      <w:iCs/>
      <w:spacing w:val="-4"/>
      <w:sz w:val="17"/>
      <w:szCs w:val="17"/>
      <w:shd w:val="clear" w:color="auto" w:fill="FFFFFF"/>
      <w:lang w:eastAsia="ar-SA" w:bidi="ar-SA"/>
    </w:rPr>
  </w:style>
  <w:style w:type="paragraph" w:styleId="afa">
    <w:name w:val="No Spacing"/>
    <w:link w:val="afb"/>
    <w:qFormat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qFormat/>
    <w:rPr>
      <w:rFonts w:ascii="Times New Roman" w:eastAsia="Times New Roman" w:hAnsi="Times New Roman" w:cs="Times New Roman"/>
    </w:rPr>
  </w:style>
  <w:style w:type="character" w:customStyle="1" w:styleId="36">
    <w:name w:val="Основной текст (3) + Полужирный6"/>
    <w:basedOn w:val="a0"/>
    <w:uiPriority w:val="99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(3) + Полужирный4"/>
    <w:basedOn w:val="3"/>
    <w:uiPriority w:val="99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afc">
    <w:name w:val="Основной текст + Курсив"/>
    <w:basedOn w:val="a0"/>
    <w:uiPriority w:val="99"/>
    <w:rPr>
      <w:rFonts w:ascii="Arial" w:eastAsia="Courier New" w:hAnsi="Arial" w:cs="Arial"/>
      <w:i/>
      <w:iCs/>
      <w:spacing w:val="0"/>
      <w:sz w:val="17"/>
      <w:szCs w:val="17"/>
      <w:shd w:val="clear" w:color="auto" w:fill="FFFFFF"/>
      <w:lang w:eastAsia="ar-SA" w:bidi="ar-SA"/>
    </w:rPr>
  </w:style>
  <w:style w:type="character" w:customStyle="1" w:styleId="afd">
    <w:name w:val="Сноска_"/>
    <w:basedOn w:val="a0"/>
    <w:link w:val="afe"/>
    <w:uiPriority w:val="99"/>
    <w:rPr>
      <w:sz w:val="21"/>
      <w:szCs w:val="21"/>
      <w:shd w:val="clear" w:color="auto" w:fill="FFFFFF"/>
    </w:rPr>
  </w:style>
  <w:style w:type="paragraph" w:customStyle="1" w:styleId="afe">
    <w:name w:val="Сноска"/>
    <w:basedOn w:val="a"/>
    <w:link w:val="afd"/>
    <w:uiPriority w:val="99"/>
    <w:pPr>
      <w:shd w:val="clear" w:color="auto" w:fill="FFFFFF"/>
      <w:spacing w:after="0" w:line="210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rialBlack18">
    <w:name w:val="Основной текст + Arial Black18"/>
    <w:basedOn w:val="a0"/>
    <w:uiPriority w:val="99"/>
    <w:rPr>
      <w:rFonts w:ascii="Arial Black" w:hAnsi="Arial Black" w:cs="Arial Black"/>
      <w:spacing w:val="0"/>
      <w:sz w:val="18"/>
      <w:szCs w:val="18"/>
    </w:rPr>
  </w:style>
  <w:style w:type="paragraph" w:customStyle="1" w:styleId="410">
    <w:name w:val="Основной текст (4)1"/>
    <w:basedOn w:val="a"/>
    <w:uiPriority w:val="99"/>
    <w:pPr>
      <w:shd w:val="clear" w:color="auto" w:fill="FFFFFF"/>
      <w:spacing w:after="0" w:line="240" w:lineRule="atLeast"/>
    </w:pPr>
    <w:rPr>
      <w:rFonts w:ascii="Arial Black" w:eastAsia="Times New Roman" w:hAnsi="Arial Black" w:cs="Arial Black"/>
      <w:sz w:val="18"/>
      <w:szCs w:val="18"/>
      <w:lang w:eastAsia="ru-RU"/>
    </w:rPr>
  </w:style>
  <w:style w:type="character" w:customStyle="1" w:styleId="311">
    <w:name w:val="Основной текст (3) + 11"/>
    <w:basedOn w:val="3"/>
    <w:uiPriority w:val="99"/>
    <w:qFormat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300">
    <w:name w:val="Основной текст + Курсив30"/>
    <w:basedOn w:val="a0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16">
    <w:name w:val="Основной текст (7) + Не курсив16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MicrosoftSansSerif2">
    <w:name w:val="Основной текст (4) + Microsoft Sans Serif2"/>
    <w:basedOn w:val="41"/>
    <w:uiPriority w:val="99"/>
    <w:qFormat/>
    <w:rPr>
      <w:rFonts w:ascii="Microsoft Sans Serif" w:eastAsia="Times New Roman" w:hAnsi="Microsoft Sans Serif" w:cs="Microsoft Sans Serif"/>
      <w:i/>
      <w:iCs/>
      <w:spacing w:val="0"/>
      <w:sz w:val="19"/>
      <w:szCs w:val="19"/>
      <w:shd w:val="clear" w:color="auto" w:fill="FFFFFF"/>
      <w:lang w:eastAsia="ar-SA"/>
    </w:rPr>
  </w:style>
  <w:style w:type="character" w:customStyle="1" w:styleId="29">
    <w:name w:val="Основной текст + Курсив29"/>
    <w:basedOn w:val="a0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15">
    <w:name w:val="Основной текст (7) + Не курсив15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14">
    <w:name w:val="Основной текст (7) + Не курсив14"/>
    <w:basedOn w:val="7"/>
    <w:uiPriority w:val="99"/>
    <w:qFormat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Курсив28"/>
    <w:basedOn w:val="a0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13">
    <w:name w:val="Основной текст (7) + Не курсив13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12">
    <w:name w:val="Основной текст (7) + Не курсив12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rPr>
      <w:rFonts w:ascii="Arial Black" w:hAnsi="Arial Black" w:cs="Arial Black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pPr>
      <w:shd w:val="clear" w:color="auto" w:fill="FFFFFF"/>
      <w:spacing w:before="240" w:after="60" w:line="240" w:lineRule="atLeast"/>
      <w:outlineLvl w:val="3"/>
    </w:pPr>
    <w:rPr>
      <w:rFonts w:ascii="Arial Black" w:eastAsiaTheme="minorHAnsi" w:hAnsi="Arial Black" w:cs="Arial Black"/>
    </w:rPr>
  </w:style>
  <w:style w:type="character" w:customStyle="1" w:styleId="4TimesNewRoman">
    <w:name w:val="Основной текст (4) + Times New Roman"/>
    <w:basedOn w:val="41"/>
    <w:uiPriority w:val="99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  <w:lang w:eastAsia="ar-SA"/>
    </w:rPr>
  </w:style>
  <w:style w:type="character" w:customStyle="1" w:styleId="3ArialBlack4">
    <w:name w:val="Основной текст (3) + Arial Black4"/>
    <w:basedOn w:val="3"/>
    <w:uiPriority w:val="99"/>
    <w:rPr>
      <w:rFonts w:ascii="Arial Black" w:hAnsi="Arial Black" w:cs="Arial Black"/>
      <w:spacing w:val="0"/>
      <w:sz w:val="18"/>
      <w:szCs w:val="18"/>
      <w:shd w:val="clear" w:color="auto" w:fill="FFFFFF"/>
    </w:rPr>
  </w:style>
  <w:style w:type="character" w:customStyle="1" w:styleId="ArialBlack17">
    <w:name w:val="Основной текст + Arial Black17"/>
    <w:basedOn w:val="a0"/>
    <w:uiPriority w:val="99"/>
    <w:rPr>
      <w:rFonts w:ascii="Arial Black" w:hAnsi="Arial Black" w:cs="Arial Black"/>
      <w:spacing w:val="0"/>
      <w:sz w:val="18"/>
      <w:szCs w:val="18"/>
      <w:shd w:val="clear" w:color="auto" w:fill="FFFFFF"/>
    </w:rPr>
  </w:style>
  <w:style w:type="character" w:customStyle="1" w:styleId="711">
    <w:name w:val="Основной текст (7) + Не курсив11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10">
    <w:name w:val="Основной текст (7) + Не курсив10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MicrosoftSansSerif1">
    <w:name w:val="Основной текст (4) + Microsoft Sans Serif1"/>
    <w:basedOn w:val="41"/>
    <w:uiPriority w:val="99"/>
    <w:rPr>
      <w:rFonts w:ascii="Microsoft Sans Serif" w:eastAsia="Times New Roman" w:hAnsi="Microsoft Sans Serif" w:cs="Microsoft Sans Serif"/>
      <w:i/>
      <w:iCs/>
      <w:spacing w:val="0"/>
      <w:sz w:val="19"/>
      <w:szCs w:val="19"/>
      <w:shd w:val="clear" w:color="auto" w:fill="FFFFFF"/>
      <w:lang w:eastAsia="ar-SA"/>
    </w:rPr>
  </w:style>
  <w:style w:type="character" w:customStyle="1" w:styleId="319">
    <w:name w:val="Основной текст (3)19"/>
    <w:basedOn w:val="3"/>
    <w:uiPriority w:val="9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7">
    <w:name w:val="Основной текст + Курсив27"/>
    <w:basedOn w:val="a0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60">
    <w:name w:val="Основной текст + Курсив26"/>
    <w:basedOn w:val="a0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9">
    <w:name w:val="Основной текст (7) + Не курсив9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8">
    <w:name w:val="Основной текст (7) + Не курсив8"/>
    <w:basedOn w:val="7"/>
    <w:uiPriority w:val="9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2">
    <w:name w:val="Заголовок №52"/>
    <w:basedOn w:val="a0"/>
    <w:uiPriority w:val="99"/>
    <w:rPr>
      <w:rFonts w:ascii="Arial Black" w:hAnsi="Arial Black" w:cs="Arial Black"/>
      <w:spacing w:val="0"/>
      <w:sz w:val="18"/>
      <w:szCs w:val="18"/>
      <w:u w:val="single"/>
    </w:rPr>
  </w:style>
  <w:style w:type="character" w:customStyle="1" w:styleId="5MicrosoftSansSerif">
    <w:name w:val="Заголовок №5 + Microsoft Sans Serif"/>
    <w:basedOn w:val="a0"/>
    <w:uiPriority w:val="99"/>
    <w:rPr>
      <w:rFonts w:ascii="Microsoft Sans Serif" w:hAnsi="Microsoft Sans Serif" w:cs="Microsoft Sans Serif"/>
      <w:spacing w:val="0"/>
      <w:sz w:val="19"/>
      <w:szCs w:val="19"/>
      <w:u w:val="single"/>
    </w:rPr>
  </w:style>
  <w:style w:type="character" w:customStyle="1" w:styleId="150">
    <w:name w:val="Основной текст (15)_"/>
    <w:basedOn w:val="a0"/>
    <w:link w:val="151"/>
    <w:uiPriority w:val="99"/>
    <w:rPr>
      <w:i/>
      <w:iCs/>
      <w:spacing w:val="-10"/>
      <w:sz w:val="25"/>
      <w:szCs w:val="2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before="480" w:after="0" w:line="236" w:lineRule="exact"/>
    </w:pPr>
    <w:rPr>
      <w:rFonts w:asciiTheme="minorHAnsi" w:eastAsiaTheme="minorHAnsi" w:hAnsiTheme="minorHAnsi" w:cstheme="minorBidi"/>
      <w:i/>
      <w:iCs/>
      <w:spacing w:val="-10"/>
      <w:sz w:val="25"/>
      <w:szCs w:val="25"/>
    </w:rPr>
  </w:style>
  <w:style w:type="character" w:customStyle="1" w:styleId="140">
    <w:name w:val="Основной текст (14)_"/>
    <w:basedOn w:val="a0"/>
    <w:link w:val="141"/>
    <w:uiPriority w:val="99"/>
    <w:rPr>
      <w:sz w:val="25"/>
      <w:szCs w:val="25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1260" w:after="0" w:line="242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42">
    <w:name w:val="Основной текст (14) + Полужирный"/>
    <w:basedOn w:val="140"/>
    <w:uiPriority w:val="99"/>
    <w:rPr>
      <w:b/>
      <w:bCs/>
      <w:spacing w:val="10"/>
      <w:sz w:val="25"/>
      <w:szCs w:val="25"/>
      <w:shd w:val="clear" w:color="auto" w:fill="FFFFFF"/>
    </w:rPr>
  </w:style>
  <w:style w:type="character" w:customStyle="1" w:styleId="152">
    <w:name w:val="Основной текст (15) + Не курсив"/>
    <w:basedOn w:val="150"/>
    <w:uiPriority w:val="99"/>
    <w:rPr>
      <w:i/>
      <w:iCs/>
      <w:spacing w:val="0"/>
      <w:sz w:val="25"/>
      <w:szCs w:val="25"/>
      <w:shd w:val="clear" w:color="auto" w:fill="FFFFFF"/>
    </w:rPr>
  </w:style>
  <w:style w:type="character" w:customStyle="1" w:styleId="153">
    <w:name w:val="Основной текст (15) + Полужирный"/>
    <w:basedOn w:val="150"/>
    <w:uiPriority w:val="99"/>
    <w:qFormat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16MicrosoftSansSerif">
    <w:name w:val="Основной текст (16) + Microsoft Sans Serif"/>
    <w:basedOn w:val="a0"/>
    <w:uiPriority w:val="99"/>
    <w:rPr>
      <w:rFonts w:ascii="Microsoft Sans Serif" w:hAnsi="Microsoft Sans Serif" w:cs="Microsoft Sans Serif"/>
      <w:spacing w:val="0"/>
      <w:sz w:val="23"/>
      <w:szCs w:val="23"/>
    </w:rPr>
  </w:style>
  <w:style w:type="character" w:customStyle="1" w:styleId="1410">
    <w:name w:val="Основной текст (14) + Полужирный1"/>
    <w:basedOn w:val="140"/>
    <w:uiPriority w:val="99"/>
    <w:qFormat/>
    <w:rPr>
      <w:b/>
      <w:bCs/>
      <w:spacing w:val="-10"/>
      <w:sz w:val="25"/>
      <w:szCs w:val="25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Pr>
      <w:b/>
      <w:bCs/>
      <w:spacing w:val="-10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after="1260" w:line="255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</w:rPr>
  </w:style>
  <w:style w:type="character" w:customStyle="1" w:styleId="132">
    <w:name w:val="Основной текст (13) + Не полужирный"/>
    <w:basedOn w:val="130"/>
    <w:uiPriority w:val="99"/>
    <w:rPr>
      <w:b/>
      <w:bCs/>
      <w:spacing w:val="0"/>
      <w:sz w:val="25"/>
      <w:szCs w:val="25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7">
    <w:name w:val="Основной текст (7) + Не курсив7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ArialBlack13">
    <w:name w:val="Основной текст + Arial Black13"/>
    <w:basedOn w:val="16"/>
    <w:uiPriority w:val="99"/>
    <w:rPr>
      <w:rFonts w:ascii="Arial Black" w:hAnsi="Arial Black" w:cs="Arial Black"/>
      <w:spacing w:val="0"/>
      <w:sz w:val="31"/>
      <w:szCs w:val="31"/>
      <w:shd w:val="clear" w:color="auto" w:fill="FFFFFF"/>
      <w:lang w:val="en-US" w:eastAsia="en-US"/>
    </w:rPr>
  </w:style>
  <w:style w:type="character" w:customStyle="1" w:styleId="220">
    <w:name w:val="Основной текст + Курсив22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6">
    <w:name w:val="Основной текст (7) + Не курсив6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315">
    <w:name w:val="Основной текст (3)15"/>
    <w:basedOn w:val="3"/>
    <w:uiPriority w:val="9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7">
    <w:name w:val="Основной текст + Курсив17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5">
    <w:name w:val="Основной текст (7) + Не курсив5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54">
    <w:name w:val="Основной текст + Курсив15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4">
    <w:name w:val="Основной текст (7) + Не курсив4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43">
    <w:name w:val="Основной текст + Курсив14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3">
    <w:name w:val="Основной текст (7) + Не курсив3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3">
    <w:name w:val="Основной текст + Курсив13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20">
    <w:name w:val="Основной текст + Курсив12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10">
    <w:name w:val="Основной текст + Курсив11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2">
    <w:name w:val="Основной текст (7) + Не курсив2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">
    <w:name w:val="Основной текст + Курсив10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9">
    <w:name w:val="Основной текст + Курсив9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81">
    <w:name w:val="Основной текст + Курсив8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a">
    <w:name w:val="Основной текст + Курсив7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51">
    <w:name w:val="Основной текст + Курсив5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717">
    <w:name w:val="Основной текст (7) + Не курсив1"/>
    <w:basedOn w:val="7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+ Курсив4"/>
    <w:basedOn w:val="16"/>
    <w:uiPriority w:val="9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912E5-FE59-4C12-A86E-1B36EFB0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15602</Words>
  <Characters>88933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2019-11-01T08:00:00Z</cp:lastPrinted>
  <dcterms:created xsi:type="dcterms:W3CDTF">2019-10-29T08:25:00Z</dcterms:created>
  <dcterms:modified xsi:type="dcterms:W3CDTF">2019-11-01T15:44:00Z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